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31" w:rsidRDefault="003A5B31">
      <w:pPr>
        <w:autoSpaceDE w:val="0"/>
        <w:autoSpaceDN w:val="0"/>
        <w:adjustRightInd w:val="0"/>
        <w:spacing w:line="440" w:lineRule="exact"/>
        <w:ind w:right="720"/>
        <w:jc w:val="center"/>
        <w:textAlignment w:val="center"/>
        <w:rPr>
          <w:rFonts w:ascii="黑体" w:eastAsia="黑体" w:cs="Times New Roman"/>
          <w:kern w:val="0"/>
          <w:sz w:val="52"/>
          <w:szCs w:val="52"/>
        </w:rPr>
      </w:pPr>
    </w:p>
    <w:p w:rsidR="003A5B31" w:rsidRDefault="003A5B31">
      <w:pPr>
        <w:adjustRightInd w:val="0"/>
        <w:snapToGrid w:val="0"/>
        <w:spacing w:line="360" w:lineRule="auto"/>
        <w:jc w:val="center"/>
        <w:rPr>
          <w:rFonts w:ascii="宋体" w:eastAsia="宋体" w:cs="Times New Roman"/>
          <w:b/>
          <w:bCs/>
          <w:sz w:val="44"/>
          <w:szCs w:val="44"/>
          <w:u w:val="single"/>
        </w:rPr>
      </w:pPr>
    </w:p>
    <w:p w:rsidR="003A5B31" w:rsidRDefault="003A5B31">
      <w:pPr>
        <w:adjustRightInd w:val="0"/>
        <w:snapToGrid w:val="0"/>
        <w:spacing w:line="600" w:lineRule="exact"/>
        <w:jc w:val="center"/>
        <w:rPr>
          <w:rFonts w:ascii="方正小标宋简体" w:eastAsia="方正小标宋简体" w:hAnsi="华文中宋" w:cs="Times New Roman"/>
          <w:sz w:val="40"/>
          <w:szCs w:val="40"/>
        </w:rPr>
      </w:pPr>
      <w:r>
        <w:rPr>
          <w:rFonts w:ascii="方正小标宋简体" w:eastAsia="方正小标宋简体" w:hAnsi="华文中宋" w:cs="方正小标宋简体" w:hint="eastAsia"/>
          <w:sz w:val="40"/>
          <w:szCs w:val="40"/>
        </w:rPr>
        <w:t>铜陵市</w:t>
      </w:r>
      <w:r>
        <w:rPr>
          <w:rFonts w:ascii="方正小标宋简体" w:eastAsia="方正小标宋简体" w:hAnsi="华文中宋" w:cs="方正小标宋简体"/>
          <w:sz w:val="40"/>
          <w:szCs w:val="40"/>
        </w:rPr>
        <w:t>2019</w:t>
      </w:r>
      <w:r>
        <w:rPr>
          <w:rFonts w:ascii="方正小标宋简体" w:eastAsia="方正小标宋简体" w:hAnsi="华文中宋" w:cs="方正小标宋简体" w:hint="eastAsia"/>
          <w:sz w:val="40"/>
          <w:szCs w:val="40"/>
        </w:rPr>
        <w:t>年部门预算</w:t>
      </w: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bookmarkStart w:id="0" w:name="_GoBack"/>
      <w:bookmarkEnd w:id="0"/>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600" w:lineRule="exact"/>
        <w:jc w:val="center"/>
        <w:rPr>
          <w:rFonts w:ascii="黑体" w:eastAsia="黑体" w:hAnsi="黑体" w:cs="Times New Roman"/>
          <w:sz w:val="32"/>
          <w:szCs w:val="32"/>
        </w:rPr>
      </w:pPr>
      <w:r>
        <w:rPr>
          <w:rFonts w:ascii="黑体" w:eastAsia="黑体" w:hAnsi="黑体" w:cs="黑体"/>
          <w:sz w:val="32"/>
          <w:szCs w:val="32"/>
        </w:rPr>
        <w:t>2019</w:t>
      </w:r>
      <w:r>
        <w:rPr>
          <w:rFonts w:ascii="黑体" w:eastAsia="黑体" w:hAnsi="黑体" w:cs="黑体" w:hint="eastAsia"/>
          <w:sz w:val="32"/>
          <w:szCs w:val="32"/>
        </w:rPr>
        <w:t>年</w:t>
      </w:r>
      <w:r>
        <w:rPr>
          <w:rFonts w:ascii="黑体" w:eastAsia="黑体" w:hAnsi="黑体" w:cs="黑体"/>
          <w:sz w:val="32"/>
          <w:szCs w:val="32"/>
        </w:rPr>
        <w:t>2</w:t>
      </w:r>
      <w:r>
        <w:rPr>
          <w:rFonts w:ascii="黑体" w:eastAsia="黑体" w:hAnsi="黑体" w:cs="黑体" w:hint="eastAsia"/>
          <w:sz w:val="32"/>
          <w:szCs w:val="32"/>
        </w:rPr>
        <w:t>月</w:t>
      </w: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adjustRightInd w:val="0"/>
        <w:snapToGrid w:val="0"/>
        <w:spacing w:line="360" w:lineRule="auto"/>
        <w:rPr>
          <w:rFonts w:ascii="宋体" w:eastAsia="宋体" w:cs="Times New Roman"/>
          <w:b/>
          <w:bCs/>
          <w:sz w:val="44"/>
          <w:szCs w:val="44"/>
        </w:rPr>
        <w:sectPr w:rsidR="003A5B31">
          <w:footerReference w:type="default" r:id="rId6"/>
          <w:pgSz w:w="11906" w:h="16838"/>
          <w:pgMar w:top="1701" w:right="1531" w:bottom="1701" w:left="1531" w:header="851" w:footer="992" w:gutter="0"/>
          <w:cols w:space="720"/>
          <w:docGrid w:linePitch="312"/>
        </w:sectPr>
      </w:pPr>
    </w:p>
    <w:p w:rsidR="003A5B31" w:rsidRDefault="003A5B31">
      <w:pPr>
        <w:adjustRightInd w:val="0"/>
        <w:snapToGrid w:val="0"/>
        <w:spacing w:line="400" w:lineRule="exact"/>
        <w:rPr>
          <w:rFonts w:ascii="宋体" w:eastAsia="宋体" w:cs="Times New Roman"/>
          <w:b/>
          <w:bCs/>
          <w:sz w:val="44"/>
          <w:szCs w:val="44"/>
        </w:rPr>
      </w:pPr>
    </w:p>
    <w:p w:rsidR="003A5B31" w:rsidRDefault="003A5B31">
      <w:pPr>
        <w:adjustRightInd w:val="0"/>
        <w:snapToGrid w:val="0"/>
        <w:spacing w:line="600" w:lineRule="exact"/>
        <w:jc w:val="center"/>
        <w:rPr>
          <w:rFonts w:ascii="方正小标宋简体" w:eastAsia="方正小标宋简体" w:hAnsi="黑体" w:cs="Times New Roman"/>
          <w:sz w:val="40"/>
          <w:szCs w:val="40"/>
        </w:rPr>
      </w:pPr>
      <w:r>
        <w:rPr>
          <w:rFonts w:ascii="方正小标宋简体" w:eastAsia="方正小标宋简体" w:hAnsi="黑体" w:cs="方正小标宋简体" w:hint="eastAsia"/>
          <w:kern w:val="0"/>
          <w:sz w:val="40"/>
          <w:szCs w:val="40"/>
        </w:rPr>
        <w:t>铜陵市妇联</w:t>
      </w:r>
      <w:r>
        <w:rPr>
          <w:rFonts w:ascii="方正小标宋简体" w:eastAsia="方正小标宋简体" w:hAnsi="黑体" w:cs="方正小标宋简体"/>
          <w:kern w:val="0"/>
          <w:sz w:val="40"/>
          <w:szCs w:val="40"/>
        </w:rPr>
        <w:t>2019</w:t>
      </w:r>
      <w:r>
        <w:rPr>
          <w:rFonts w:ascii="方正小标宋简体" w:eastAsia="方正小标宋简体" w:hAnsi="黑体" w:cs="方正小标宋简体" w:hint="eastAsia"/>
          <w:kern w:val="0"/>
          <w:sz w:val="40"/>
          <w:szCs w:val="40"/>
        </w:rPr>
        <w:t>年部门预算</w:t>
      </w:r>
      <w:r>
        <w:rPr>
          <w:rFonts w:ascii="方正小标宋简体" w:eastAsia="方正小标宋简体" w:hAnsi="黑体" w:cs="方正小标宋简体" w:hint="eastAsia"/>
          <w:sz w:val="40"/>
          <w:szCs w:val="40"/>
        </w:rPr>
        <w:t>目录</w:t>
      </w:r>
    </w:p>
    <w:p w:rsidR="003A5B31" w:rsidRDefault="003A5B31" w:rsidP="000E6EB1">
      <w:pPr>
        <w:pStyle w:val="NormalWeb"/>
        <w:adjustRightInd w:val="0"/>
        <w:snapToGrid w:val="0"/>
        <w:spacing w:before="0" w:beforeAutospacing="0" w:after="0" w:afterAutospacing="0" w:line="500" w:lineRule="exact"/>
        <w:ind w:firstLineChars="200" w:firstLine="31680"/>
        <w:jc w:val="both"/>
        <w:rPr>
          <w:rFonts w:ascii="仿宋_GB2312" w:eastAsia="仿宋_GB2312" w:hAnsi="仿宋" w:cs="Times New Roman"/>
          <w:b/>
          <w:bCs/>
          <w:sz w:val="32"/>
          <w:szCs w:val="32"/>
        </w:rPr>
      </w:pPr>
    </w:p>
    <w:p w:rsidR="003A5B31" w:rsidRDefault="003A5B31" w:rsidP="000E6EB1">
      <w:pPr>
        <w:pStyle w:val="NormalWeb"/>
        <w:adjustRightInd w:val="0"/>
        <w:snapToGrid w:val="0"/>
        <w:spacing w:before="0" w:beforeAutospacing="0" w:after="0" w:afterAutospacing="0" w:line="64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部门概况</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主要职责</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部门预算单位构成</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3.2019</w:t>
      </w:r>
      <w:r>
        <w:rPr>
          <w:rFonts w:ascii="仿宋_GB2312" w:eastAsia="仿宋_GB2312" w:hAnsi="仿宋" w:cs="仿宋_GB2312" w:hint="eastAsia"/>
          <w:sz w:val="32"/>
          <w:szCs w:val="32"/>
        </w:rPr>
        <w:t>年度主要工作任务</w:t>
      </w:r>
    </w:p>
    <w:p w:rsidR="003A5B31" w:rsidRDefault="003A5B31" w:rsidP="000E6EB1">
      <w:pPr>
        <w:pStyle w:val="NormalWeb"/>
        <w:adjustRightInd w:val="0"/>
        <w:snapToGrid w:val="0"/>
        <w:spacing w:before="0" w:beforeAutospacing="0" w:after="0" w:afterAutospacing="0" w:line="64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2019</w:t>
      </w:r>
      <w:r>
        <w:rPr>
          <w:rFonts w:ascii="黑体" w:eastAsia="黑体" w:hAnsi="黑体" w:cs="黑体" w:hint="eastAsia"/>
          <w:sz w:val="32"/>
          <w:szCs w:val="32"/>
        </w:rPr>
        <w:t>年部门预算表</w:t>
      </w:r>
    </w:p>
    <w:p w:rsidR="003A5B31" w:rsidRDefault="003A5B31" w:rsidP="000E6EB1">
      <w:pPr>
        <w:pStyle w:val="NormalWeb"/>
        <w:adjustRightInd w:val="0"/>
        <w:snapToGrid w:val="0"/>
        <w:spacing w:before="0" w:beforeAutospacing="0" w:after="0" w:afterAutospacing="0" w:line="640" w:lineRule="exact"/>
        <w:ind w:firstLineChars="200" w:firstLine="31680"/>
        <w:outlineLvl w:val="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年财政拨款收支总表</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年一般公共预算支出表</w:t>
      </w:r>
    </w:p>
    <w:p w:rsidR="003A5B31" w:rsidRDefault="003A5B31" w:rsidP="000E6EB1">
      <w:pPr>
        <w:pStyle w:val="NormalWeb"/>
        <w:adjustRightInd w:val="0"/>
        <w:snapToGrid w:val="0"/>
        <w:spacing w:before="0" w:beforeAutospacing="0" w:after="0" w:afterAutospacing="0" w:line="640" w:lineRule="exact"/>
        <w:ind w:firstLineChars="200" w:firstLine="31680"/>
        <w:outlineLvl w:val="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年一般公共预算基本支出表</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年政府性基金预算支出表</w:t>
      </w:r>
    </w:p>
    <w:p w:rsidR="003A5B31" w:rsidRDefault="003A5B31" w:rsidP="000E6EB1">
      <w:pPr>
        <w:pStyle w:val="NormalWeb"/>
        <w:adjustRightInd w:val="0"/>
        <w:snapToGrid w:val="0"/>
        <w:spacing w:before="0" w:beforeAutospacing="0" w:after="0" w:afterAutospacing="0" w:line="640" w:lineRule="exact"/>
        <w:ind w:firstLineChars="200" w:firstLine="31680"/>
        <w:outlineLvl w:val="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年国有资本经营预算支出表</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年收支总表</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年收入总表</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年支出总表</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9.</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年政府采购支出表</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10.</w:t>
      </w:r>
      <w:r>
        <w:rPr>
          <w:rFonts w:ascii="仿宋_GB2312" w:eastAsia="仿宋_GB2312" w:hAnsi="仿宋" w:cs="仿宋_GB2312" w:hint="eastAsia"/>
          <w:sz w:val="32"/>
          <w:szCs w:val="32"/>
        </w:rPr>
        <w:t>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年政府购买服务支出表</w:t>
      </w:r>
    </w:p>
    <w:p w:rsidR="003A5B31" w:rsidRDefault="003A5B31" w:rsidP="000E6EB1">
      <w:pPr>
        <w:pStyle w:val="NormalWeb"/>
        <w:adjustRightInd w:val="0"/>
        <w:snapToGrid w:val="0"/>
        <w:spacing w:before="0" w:beforeAutospacing="0" w:after="0" w:afterAutospacing="0" w:line="64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2019</w:t>
      </w:r>
      <w:r>
        <w:rPr>
          <w:rFonts w:ascii="黑体" w:eastAsia="黑体" w:hAnsi="黑体" w:cs="黑体" w:hint="eastAsia"/>
          <w:sz w:val="32"/>
          <w:szCs w:val="32"/>
        </w:rPr>
        <w:t>年部门预算情况说明</w:t>
      </w:r>
    </w:p>
    <w:p w:rsidR="003A5B31" w:rsidRDefault="003A5B31" w:rsidP="000E6EB1">
      <w:pPr>
        <w:pStyle w:val="NormalWeb"/>
        <w:adjustRightInd w:val="0"/>
        <w:snapToGrid w:val="0"/>
        <w:spacing w:before="0" w:beforeAutospacing="0" w:after="0" w:afterAutospacing="0" w:line="640" w:lineRule="exact"/>
        <w:ind w:firstLineChars="200" w:firstLine="31680"/>
        <w:outlineLvl w:val="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年财政拨款收支预算总体情况说明</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年一般公共预算财政拨款情况说明</w:t>
      </w:r>
    </w:p>
    <w:p w:rsidR="003A5B31" w:rsidRDefault="003A5B31" w:rsidP="000E6EB1">
      <w:pPr>
        <w:pStyle w:val="NormalWeb"/>
        <w:adjustRightInd w:val="0"/>
        <w:snapToGrid w:val="0"/>
        <w:spacing w:before="0" w:beforeAutospacing="0" w:after="0" w:afterAutospacing="0" w:line="640" w:lineRule="exact"/>
        <w:ind w:firstLineChars="200" w:firstLine="31680"/>
        <w:outlineLvl w:val="0"/>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年一般公共预算基本支出情况说明</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年政府性基金预算拨款情况说明</w:t>
      </w:r>
    </w:p>
    <w:p w:rsidR="003A5B31" w:rsidRDefault="003A5B31" w:rsidP="000E6EB1">
      <w:pPr>
        <w:pStyle w:val="NormalWeb"/>
        <w:adjustRightInd w:val="0"/>
        <w:snapToGrid w:val="0"/>
        <w:spacing w:before="0" w:beforeAutospacing="0" w:after="0" w:afterAutospacing="0" w:line="640" w:lineRule="exact"/>
        <w:ind w:firstLineChars="200" w:firstLine="31680"/>
        <w:outlineLvl w:val="0"/>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年国有资本经营预算拨款情况说明</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年收支预算总体情况说明</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年收入预算情况说明</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关于</w:t>
      </w:r>
      <w:r>
        <w:rPr>
          <w:rFonts w:ascii="仿宋_GB2312" w:eastAsia="仿宋_GB2312" w:hAnsi="仿宋" w:cs="仿宋_GB2312"/>
          <w:sz w:val="32"/>
          <w:szCs w:val="32"/>
        </w:rPr>
        <w:t>2019</w:t>
      </w:r>
      <w:r>
        <w:rPr>
          <w:rFonts w:ascii="仿宋_GB2312" w:eastAsia="仿宋_GB2312" w:hAnsi="仿宋" w:cs="仿宋_GB2312" w:hint="eastAsia"/>
          <w:sz w:val="32"/>
          <w:szCs w:val="32"/>
        </w:rPr>
        <w:t>年支出预算情况说明</w:t>
      </w:r>
    </w:p>
    <w:p w:rsidR="003A5B31" w:rsidRDefault="003A5B31" w:rsidP="000E6EB1">
      <w:pPr>
        <w:pStyle w:val="NormalWeb"/>
        <w:adjustRightInd w:val="0"/>
        <w:snapToGrid w:val="0"/>
        <w:spacing w:before="0" w:beforeAutospacing="0" w:after="0" w:afterAutospacing="0" w:line="640" w:lineRule="exact"/>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9.</w:t>
      </w:r>
      <w:r>
        <w:rPr>
          <w:rFonts w:ascii="仿宋_GB2312" w:eastAsia="仿宋_GB2312" w:hAnsi="仿宋" w:cs="仿宋_GB2312" w:hint="eastAsia"/>
          <w:sz w:val="32"/>
          <w:szCs w:val="32"/>
        </w:rPr>
        <w:t>其他重要事项情况说明</w:t>
      </w:r>
    </w:p>
    <w:p w:rsidR="003A5B31" w:rsidRDefault="003A5B31" w:rsidP="000E6EB1">
      <w:pPr>
        <w:pStyle w:val="NormalWeb"/>
        <w:adjustRightInd w:val="0"/>
        <w:snapToGrid w:val="0"/>
        <w:spacing w:before="0" w:beforeAutospacing="0" w:after="0" w:afterAutospacing="0" w:line="64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400" w:lineRule="exact"/>
        <w:jc w:val="center"/>
        <w:rPr>
          <w:rFonts w:ascii="黑体" w:eastAsia="黑体" w:hAnsi="黑体" w:cs="Times New Roman"/>
          <w:sz w:val="36"/>
          <w:szCs w:val="36"/>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400" w:lineRule="exact"/>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600" w:lineRule="exact"/>
        <w:jc w:val="center"/>
        <w:rPr>
          <w:rFonts w:ascii="方正小标宋简体" w:eastAsia="方正小标宋简体" w:hAnsi="黑体" w:cs="Times New Roman"/>
          <w:sz w:val="40"/>
          <w:szCs w:val="40"/>
        </w:rPr>
      </w:pPr>
      <w:r>
        <w:rPr>
          <w:rFonts w:ascii="方正小标宋简体" w:eastAsia="方正小标宋简体" w:hAnsi="黑体" w:cs="方正小标宋简体" w:hint="eastAsia"/>
          <w:sz w:val="40"/>
          <w:szCs w:val="40"/>
        </w:rPr>
        <w:t>第一部分</w:t>
      </w:r>
      <w:r>
        <w:rPr>
          <w:rFonts w:ascii="方正小标宋简体" w:eastAsia="方正小标宋简体" w:hAnsi="黑体" w:cs="方正小标宋简体"/>
          <w:sz w:val="40"/>
          <w:szCs w:val="40"/>
        </w:rPr>
        <w:t xml:space="preserve"> </w:t>
      </w:r>
      <w:r>
        <w:rPr>
          <w:rFonts w:ascii="方正小标宋简体" w:eastAsia="方正小标宋简体" w:hAnsi="黑体" w:cs="方正小标宋简体" w:hint="eastAsia"/>
          <w:sz w:val="40"/>
          <w:szCs w:val="40"/>
        </w:rPr>
        <w:t>部门概况</w:t>
      </w:r>
    </w:p>
    <w:p w:rsidR="003A5B31" w:rsidRDefault="003A5B31" w:rsidP="000E6EB1">
      <w:pPr>
        <w:pStyle w:val="NormalWeb"/>
        <w:adjustRightInd w:val="0"/>
        <w:snapToGrid w:val="0"/>
        <w:spacing w:before="0" w:beforeAutospacing="0" w:after="0" w:afterAutospacing="0" w:line="360" w:lineRule="auto"/>
        <w:ind w:firstLineChars="196" w:firstLine="31680"/>
        <w:jc w:val="both"/>
        <w:rPr>
          <w:rFonts w:ascii="黑体" w:eastAsia="黑体" w:hAnsi="黑体" w:cs="Times New Roman"/>
          <w:sz w:val="32"/>
          <w:szCs w:val="32"/>
        </w:rPr>
      </w:pPr>
    </w:p>
    <w:p w:rsidR="003A5B31" w:rsidRDefault="003A5B31" w:rsidP="000E6EB1">
      <w:pPr>
        <w:pStyle w:val="NormalWeb"/>
        <w:adjustRightInd w:val="0"/>
        <w:snapToGrid w:val="0"/>
        <w:spacing w:before="0" w:beforeAutospacing="0" w:after="0" w:afterAutospacing="0" w:line="360" w:lineRule="auto"/>
        <w:ind w:firstLineChars="196" w:firstLine="31680"/>
        <w:jc w:val="both"/>
        <w:rPr>
          <w:rFonts w:cs="Times New Roman"/>
        </w:rPr>
      </w:pPr>
      <w:r>
        <w:rPr>
          <w:rFonts w:ascii="黑体" w:eastAsia="黑体" w:hAnsi="黑体" w:cs="黑体" w:hint="eastAsia"/>
          <w:sz w:val="32"/>
          <w:szCs w:val="32"/>
        </w:rPr>
        <w:t>一、主要职责</w:t>
      </w:r>
    </w:p>
    <w:p w:rsidR="003A5B31" w:rsidRPr="0008635D" w:rsidRDefault="003A5B31" w:rsidP="000E6EB1">
      <w:pPr>
        <w:pStyle w:val="CharCharCharChar"/>
        <w:ind w:firstLineChars="200" w:firstLine="31680"/>
        <w:rPr>
          <w:rFonts w:hAnsi="宋体" w:cs="Times New Roman"/>
        </w:rPr>
      </w:pPr>
      <w:r w:rsidRPr="0008635D">
        <w:rPr>
          <w:rFonts w:hAnsi="宋体" w:hint="eastAsia"/>
        </w:rPr>
        <w:t>铜陵市妇联是在铜陵市委领导下，为进步发展而联合起来额度社会群众团体组织，是党和政府联系广大妇女群众的桥梁和纽带。其主要工作职责是：</w:t>
      </w:r>
    </w:p>
    <w:p w:rsidR="003A5B31" w:rsidRPr="0008635D" w:rsidRDefault="003A5B31" w:rsidP="000E6EB1">
      <w:pPr>
        <w:pStyle w:val="CharCharCharChar"/>
        <w:ind w:firstLineChars="200" w:firstLine="31680"/>
        <w:rPr>
          <w:rFonts w:hAnsi="宋体" w:cs="Times New Roman"/>
        </w:rPr>
      </w:pPr>
      <w:r w:rsidRPr="0008635D">
        <w:rPr>
          <w:rFonts w:hAnsi="宋体" w:hint="eastAsia"/>
        </w:rPr>
        <w:t>（一）围绕党的中心工作，依据《中华全国妇女联合会章程》和妇女代表大会的决议，结合本市实际，制定各个时期妇女儿童工作计划；指导县区开展妇女儿童工作；指导并联系团体会员的业务工作。</w:t>
      </w:r>
    </w:p>
    <w:p w:rsidR="003A5B31" w:rsidRPr="0008635D" w:rsidRDefault="003A5B31" w:rsidP="000E6EB1">
      <w:pPr>
        <w:pStyle w:val="CharCharCharChar"/>
        <w:ind w:firstLineChars="150" w:firstLine="31680"/>
        <w:rPr>
          <w:rFonts w:hAnsi="宋体" w:cs="Times New Roman"/>
        </w:rPr>
      </w:pPr>
      <w:r w:rsidRPr="0008635D">
        <w:rPr>
          <w:rFonts w:hAnsi="宋体"/>
        </w:rPr>
        <w:t xml:space="preserve"> </w:t>
      </w:r>
      <w:r w:rsidRPr="0008635D">
        <w:rPr>
          <w:rFonts w:hAnsi="宋体" w:hint="eastAsia"/>
        </w:rPr>
        <w:t>（二）调查研究全市《妇女权益保障法》的实施和《妇女发展纲要》、《儿童发展纲要》的执行情况以及妇女儿童工作中出现的新情况、新问题，及时向市委、市政府反映，提出意见和建议。</w:t>
      </w:r>
    </w:p>
    <w:p w:rsidR="003A5B31" w:rsidRPr="0008635D" w:rsidRDefault="003A5B31" w:rsidP="000E6EB1">
      <w:pPr>
        <w:pStyle w:val="CharCharCharChar"/>
        <w:ind w:firstLineChars="200" w:firstLine="31680"/>
        <w:rPr>
          <w:rFonts w:hAnsi="宋体" w:cs="Times New Roman"/>
        </w:rPr>
      </w:pPr>
      <w:r w:rsidRPr="0008635D">
        <w:rPr>
          <w:rFonts w:hAnsi="宋体" w:hint="eastAsia"/>
        </w:rPr>
        <w:t>（三）指导和推动开展</w:t>
      </w:r>
      <w:r w:rsidRPr="0008635D">
        <w:rPr>
          <w:rFonts w:hAnsi="宋体"/>
        </w:rPr>
        <w:t xml:space="preserve"> </w:t>
      </w:r>
      <w:r w:rsidRPr="0008635D">
        <w:rPr>
          <w:rFonts w:hAnsi="宋体" w:hint="eastAsia"/>
        </w:rPr>
        <w:t>“巾帼建功”、“五好文明家庭”</w:t>
      </w:r>
      <w:r w:rsidRPr="0008635D">
        <w:rPr>
          <w:rFonts w:hAnsi="宋体"/>
        </w:rPr>
        <w:t xml:space="preserve"> </w:t>
      </w:r>
      <w:r w:rsidRPr="0008635D">
        <w:rPr>
          <w:rFonts w:hAnsi="宋体" w:hint="eastAsia"/>
        </w:rPr>
        <w:t>、“双学双比”等活动，组织、动员妇女投身物资文明、政治文明、精神文明建设，在全面建设小康社会伟大实践中发挥作用。</w:t>
      </w:r>
    </w:p>
    <w:p w:rsidR="003A5B31" w:rsidRPr="0008635D" w:rsidRDefault="003A5B31" w:rsidP="000E6EB1">
      <w:pPr>
        <w:pStyle w:val="CharCharCharChar"/>
        <w:ind w:firstLineChars="150" w:firstLine="31680"/>
        <w:rPr>
          <w:rFonts w:hAnsi="宋体" w:cs="Times New Roman"/>
        </w:rPr>
      </w:pPr>
      <w:r w:rsidRPr="0008635D">
        <w:rPr>
          <w:rFonts w:hAnsi="宋体"/>
        </w:rPr>
        <w:t xml:space="preserve">  </w:t>
      </w:r>
      <w:r w:rsidRPr="0008635D">
        <w:rPr>
          <w:rFonts w:hAnsi="宋体" w:hint="eastAsia"/>
        </w:rPr>
        <w:t>（四）指导全市各级妇联的宣传舆论工作；教育、引导广大妇女树立自尊、自信、自立、自强的精神，表彰各行各业的先进妇女典型；开展妇女职业技术培训和多层次的妇女干部培训，全面提高妇女素质，促进妇女人才的成长。</w:t>
      </w:r>
    </w:p>
    <w:p w:rsidR="003A5B31" w:rsidRPr="0008635D" w:rsidRDefault="003A5B31" w:rsidP="000E6EB1">
      <w:pPr>
        <w:pStyle w:val="CharCharCharChar"/>
        <w:ind w:firstLineChars="250" w:firstLine="31680"/>
        <w:rPr>
          <w:rFonts w:hAnsi="宋体" w:cs="Times New Roman"/>
        </w:rPr>
      </w:pPr>
      <w:r w:rsidRPr="0008635D">
        <w:rPr>
          <w:rFonts w:hAnsi="宋体" w:hint="eastAsia"/>
        </w:rPr>
        <w:t>（五）代表妇女参与国家和社会事务的民主管理、民主监督，促进妇女参政；参与有关妇女儿童权益的法律、法规、章程的制定，维护妇女儿童的合法权益，坚持同一切歧视、虐待和迫害妇女儿童的行为作斗争。</w:t>
      </w:r>
    </w:p>
    <w:p w:rsidR="003A5B31" w:rsidRPr="0008635D" w:rsidRDefault="003A5B31" w:rsidP="000E6EB1">
      <w:pPr>
        <w:pStyle w:val="CharCharCharChar"/>
        <w:ind w:firstLineChars="150" w:firstLine="31680"/>
        <w:rPr>
          <w:rFonts w:hAnsi="宋体" w:cs="Times New Roman"/>
        </w:rPr>
      </w:pPr>
      <w:r w:rsidRPr="0008635D">
        <w:rPr>
          <w:rFonts w:hAnsi="宋体"/>
        </w:rPr>
        <w:t xml:space="preserve">  </w:t>
      </w:r>
      <w:r w:rsidRPr="0008635D">
        <w:rPr>
          <w:rFonts w:hAnsi="宋体" w:hint="eastAsia"/>
        </w:rPr>
        <w:t>（六）为妇女儿童服务，协同有关部门并争取社会各方面的力量，兴办妇女儿童的社会公益事业，实施好“春蕾计划”，积极为妇女儿童的健康成长创造良好的社会环境，努力为妇女儿童办实事、办好事。</w:t>
      </w:r>
    </w:p>
    <w:p w:rsidR="003A5B31" w:rsidRPr="0008635D" w:rsidRDefault="003A5B31" w:rsidP="000E6EB1">
      <w:pPr>
        <w:pStyle w:val="CharCharCharChar"/>
        <w:ind w:firstLineChars="250" w:firstLine="31680"/>
        <w:rPr>
          <w:rFonts w:hAnsi="宋体" w:cs="Times New Roman"/>
        </w:rPr>
      </w:pPr>
      <w:r w:rsidRPr="0008635D">
        <w:rPr>
          <w:rFonts w:hAnsi="宋体" w:hint="eastAsia"/>
        </w:rPr>
        <w:t>（七）加强同各族各界和不同宗教信仰妇女的团结，加强同社会各界的联系，扩大妇女界的爱国统一战线，促进祖国统一和繁荣富强。</w:t>
      </w:r>
    </w:p>
    <w:p w:rsidR="003A5B31" w:rsidRPr="0008635D" w:rsidRDefault="003A5B31" w:rsidP="000E6EB1">
      <w:pPr>
        <w:pStyle w:val="CharCharCharChar"/>
        <w:ind w:firstLineChars="150" w:firstLine="31680"/>
        <w:rPr>
          <w:rFonts w:hAnsi="宋体" w:cs="Times New Roman"/>
        </w:rPr>
      </w:pPr>
      <w:r w:rsidRPr="0008635D">
        <w:rPr>
          <w:rFonts w:hAnsi="宋体"/>
        </w:rPr>
        <w:t xml:space="preserve">  </w:t>
      </w:r>
      <w:r w:rsidRPr="0008635D">
        <w:rPr>
          <w:rFonts w:hAnsi="宋体" w:hint="eastAsia"/>
        </w:rPr>
        <w:t>（八）加强妇联组织自身建设，探索建立以妇联为核心遍及各族各界各条战线的妇女组织网络；探索建立专职妇联干部、团体会员、志愿者为一体的妇女干部体系，开发妇女人力资源；加强基层妇女组织建设。</w:t>
      </w:r>
    </w:p>
    <w:p w:rsidR="003A5B31" w:rsidRPr="0008635D" w:rsidRDefault="003A5B31" w:rsidP="000E6EB1">
      <w:pPr>
        <w:pStyle w:val="CharCharCharChar"/>
        <w:ind w:firstLineChars="150" w:firstLine="31680"/>
        <w:rPr>
          <w:rFonts w:hAnsi="宋体" w:cs="Times New Roman"/>
        </w:rPr>
      </w:pPr>
      <w:r w:rsidRPr="0008635D">
        <w:rPr>
          <w:rFonts w:hAnsi="宋体"/>
        </w:rPr>
        <w:t xml:space="preserve">  </w:t>
      </w:r>
      <w:r w:rsidRPr="0008635D">
        <w:rPr>
          <w:rFonts w:hAnsi="宋体" w:hint="eastAsia"/>
        </w:rPr>
        <w:t>（九）承办市委、市政府交办的其他事项。</w:t>
      </w:r>
    </w:p>
    <w:p w:rsidR="003A5B31" w:rsidRDefault="003A5B31" w:rsidP="000E6EB1">
      <w:pPr>
        <w:pStyle w:val="NormalWeb"/>
        <w:adjustRightInd w:val="0"/>
        <w:snapToGrid w:val="0"/>
        <w:spacing w:before="0" w:beforeAutospacing="0" w:after="0" w:afterAutospacing="0" w:line="360" w:lineRule="auto"/>
        <w:ind w:firstLineChars="196" w:firstLine="31680"/>
        <w:jc w:val="both"/>
        <w:rPr>
          <w:rFonts w:cs="Times New Roman"/>
        </w:rPr>
      </w:pPr>
      <w:r>
        <w:rPr>
          <w:rFonts w:ascii="黑体" w:eastAsia="黑体" w:hAnsi="黑体" w:cs="黑体" w:hint="eastAsia"/>
          <w:sz w:val="32"/>
          <w:szCs w:val="32"/>
        </w:rPr>
        <w:t>二、部门预算单位构成</w:t>
      </w:r>
    </w:p>
    <w:p w:rsidR="003A5B31" w:rsidRDefault="003A5B31" w:rsidP="000E6EB1">
      <w:pPr>
        <w:pStyle w:val="NormalWeb"/>
        <w:adjustRightInd w:val="0"/>
        <w:snapToGrid w:val="0"/>
        <w:spacing w:before="0" w:beforeAutospacing="0" w:after="0" w:afterAutospacing="0" w:line="360" w:lineRule="auto"/>
        <w:ind w:firstLineChars="196" w:firstLine="31680"/>
        <w:jc w:val="both"/>
        <w:rPr>
          <w:rFonts w:ascii="仿宋_GB2312" w:eastAsia="仿宋_GB2312" w:hAnsi="仿宋" w:cs="Times New Roman"/>
          <w:sz w:val="32"/>
          <w:szCs w:val="32"/>
        </w:rPr>
      </w:pPr>
      <w:r>
        <w:rPr>
          <w:rFonts w:ascii="仿宋_GB2312" w:eastAsia="仿宋_GB2312" w:hAnsi="仿宋" w:cs="仿宋_GB2312" w:hint="eastAsia"/>
          <w:sz w:val="32"/>
          <w:szCs w:val="32"/>
        </w:rPr>
        <w:t>从预算单位构成看，铜陵市妇联</w:t>
      </w:r>
      <w:r>
        <w:rPr>
          <w:rFonts w:ascii="仿宋_GB2312" w:eastAsia="仿宋_GB2312" w:hAnsi="仿宋" w:cs="仿宋_GB2312"/>
          <w:sz w:val="32"/>
          <w:szCs w:val="32"/>
        </w:rPr>
        <w:t>2019</w:t>
      </w:r>
      <w:r>
        <w:rPr>
          <w:rFonts w:ascii="仿宋_GB2312" w:eastAsia="仿宋_GB2312" w:hAnsi="仿宋" w:cs="仿宋_GB2312" w:hint="eastAsia"/>
          <w:sz w:val="32"/>
          <w:szCs w:val="32"/>
        </w:rPr>
        <w:t>年度部门预算包括妇联本级预算和妇联下属单位预算，纳入部门预算编制范围的单位共</w:t>
      </w:r>
      <w:r>
        <w:rPr>
          <w:rFonts w:ascii="仿宋_GB2312" w:eastAsia="仿宋_GB2312" w:hAnsi="仿宋" w:cs="仿宋_GB2312"/>
          <w:sz w:val="32"/>
          <w:szCs w:val="32"/>
        </w:rPr>
        <w:t>3</w:t>
      </w:r>
      <w:r>
        <w:rPr>
          <w:rFonts w:ascii="仿宋_GB2312" w:eastAsia="仿宋_GB2312" w:hAnsi="仿宋" w:cs="仿宋_GB2312" w:hint="eastAsia"/>
          <w:sz w:val="32"/>
          <w:szCs w:val="32"/>
        </w:rPr>
        <w:t>个，具体情况见下表。</w:t>
      </w:r>
    </w:p>
    <w:tbl>
      <w:tblPr>
        <w:tblW w:w="9000" w:type="dxa"/>
        <w:tblInd w:w="2" w:type="dxa"/>
        <w:tblLayout w:type="fixed"/>
        <w:tblCellMar>
          <w:left w:w="0" w:type="dxa"/>
          <w:right w:w="0" w:type="dxa"/>
        </w:tblCellMar>
        <w:tblLook w:val="00A0"/>
      </w:tblPr>
      <w:tblGrid>
        <w:gridCol w:w="900"/>
        <w:gridCol w:w="3315"/>
        <w:gridCol w:w="4785"/>
      </w:tblGrid>
      <w:tr w:rsidR="003A5B31">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pPr>
              <w:adjustRightInd w:val="0"/>
              <w:snapToGrid w:val="0"/>
              <w:spacing w:line="300" w:lineRule="exact"/>
              <w:jc w:val="center"/>
              <w:rPr>
                <w:rFonts w:hAnsi="宋体" w:cs="Times New Roman"/>
                <w:sz w:val="24"/>
                <w:szCs w:val="24"/>
              </w:rPr>
            </w:pPr>
            <w:r w:rsidRPr="00975E6A">
              <w:rPr>
                <w:rFonts w:hAnsi="宋体" w:hint="eastAsia"/>
                <w:sz w:val="24"/>
                <w:szCs w:val="24"/>
              </w:rPr>
              <w:t>序号</w:t>
            </w:r>
          </w:p>
        </w:tc>
        <w:tc>
          <w:tcPr>
            <w:tcW w:w="331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pPr>
              <w:adjustRightInd w:val="0"/>
              <w:snapToGrid w:val="0"/>
              <w:spacing w:line="300" w:lineRule="exact"/>
              <w:jc w:val="center"/>
              <w:rPr>
                <w:rFonts w:hAnsi="宋体" w:cs="Times New Roman"/>
                <w:sz w:val="24"/>
                <w:szCs w:val="24"/>
              </w:rPr>
            </w:pPr>
            <w:r w:rsidRPr="00975E6A">
              <w:rPr>
                <w:rFonts w:hAnsi="宋体" w:hint="eastAsia"/>
                <w:sz w:val="24"/>
                <w:szCs w:val="24"/>
              </w:rPr>
              <w:t>单位名称</w:t>
            </w:r>
          </w:p>
        </w:tc>
        <w:tc>
          <w:tcPr>
            <w:tcW w:w="4785" w:type="dxa"/>
            <w:tcBorders>
              <w:top w:val="single" w:sz="8" w:space="0" w:color="auto"/>
              <w:left w:val="nil"/>
              <w:bottom w:val="single" w:sz="8" w:space="0" w:color="auto"/>
              <w:right w:val="single" w:sz="8" w:space="0" w:color="auto"/>
            </w:tcBorders>
            <w:shd w:val="clear" w:color="auto" w:fill="FFFFFF"/>
            <w:noWrap/>
          </w:tcPr>
          <w:p w:rsidR="003A5B31" w:rsidRPr="00975E6A" w:rsidRDefault="003A5B31">
            <w:pPr>
              <w:adjustRightInd w:val="0"/>
              <w:snapToGrid w:val="0"/>
              <w:spacing w:line="300" w:lineRule="exact"/>
              <w:jc w:val="center"/>
              <w:rPr>
                <w:rFonts w:hAnsi="宋体" w:cs="Times New Roman"/>
                <w:sz w:val="24"/>
                <w:szCs w:val="24"/>
              </w:rPr>
            </w:pPr>
            <w:r w:rsidRPr="00975E6A">
              <w:rPr>
                <w:rFonts w:hAnsi="宋体" w:hint="eastAsia"/>
                <w:sz w:val="24"/>
                <w:szCs w:val="24"/>
              </w:rPr>
              <w:t>单位性质</w:t>
            </w:r>
          </w:p>
        </w:tc>
      </w:tr>
      <w:tr w:rsidR="003A5B31">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pPr>
              <w:adjustRightInd w:val="0"/>
              <w:snapToGrid w:val="0"/>
              <w:spacing w:line="300" w:lineRule="exact"/>
              <w:jc w:val="center"/>
              <w:rPr>
                <w:rFonts w:hAnsi="宋体" w:cs="Times New Roman"/>
                <w:sz w:val="24"/>
                <w:szCs w:val="24"/>
              </w:rPr>
            </w:pPr>
            <w:r w:rsidRPr="00975E6A">
              <w:rPr>
                <w:rFonts w:hAnsi="宋体"/>
                <w:sz w:val="24"/>
                <w:szCs w:val="24"/>
              </w:rPr>
              <w:t>1</w:t>
            </w:r>
          </w:p>
        </w:tc>
        <w:tc>
          <w:tcPr>
            <w:tcW w:w="33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rsidP="0008635D">
            <w:pPr>
              <w:adjustRightInd w:val="0"/>
              <w:snapToGrid w:val="0"/>
              <w:spacing w:line="300" w:lineRule="exact"/>
              <w:rPr>
                <w:rFonts w:hAnsi="宋体" w:cs="Times New Roman"/>
                <w:sz w:val="24"/>
                <w:szCs w:val="24"/>
                <w:u w:val="single"/>
              </w:rPr>
            </w:pPr>
            <w:r w:rsidRPr="00975E6A">
              <w:rPr>
                <w:rFonts w:hAnsi="宋体" w:hint="eastAsia"/>
                <w:sz w:val="24"/>
                <w:szCs w:val="24"/>
              </w:rPr>
              <w:t>铜陵市妇联本级</w:t>
            </w:r>
          </w:p>
        </w:tc>
        <w:tc>
          <w:tcPr>
            <w:tcW w:w="4785" w:type="dxa"/>
            <w:tcBorders>
              <w:top w:val="nil"/>
              <w:left w:val="nil"/>
              <w:bottom w:val="single" w:sz="8" w:space="0" w:color="auto"/>
              <w:right w:val="single" w:sz="8" w:space="0" w:color="auto"/>
            </w:tcBorders>
            <w:shd w:val="clear" w:color="auto" w:fill="FFFFFF"/>
            <w:noWrap/>
          </w:tcPr>
          <w:p w:rsidR="003A5B31" w:rsidRPr="00975E6A" w:rsidRDefault="003A5B31">
            <w:pPr>
              <w:adjustRightInd w:val="0"/>
              <w:snapToGrid w:val="0"/>
              <w:spacing w:line="300" w:lineRule="exact"/>
              <w:rPr>
                <w:rFonts w:hAnsi="宋体" w:cs="Times New Roman"/>
                <w:sz w:val="24"/>
                <w:szCs w:val="24"/>
                <w:u w:val="single"/>
              </w:rPr>
            </w:pPr>
            <w:r w:rsidRPr="00975E6A">
              <w:rPr>
                <w:rFonts w:hAnsi="宋体" w:hint="eastAsia"/>
                <w:sz w:val="24"/>
                <w:szCs w:val="24"/>
              </w:rPr>
              <w:t>行政单位</w:t>
            </w:r>
          </w:p>
        </w:tc>
      </w:tr>
      <w:tr w:rsidR="003A5B31">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pPr>
              <w:adjustRightInd w:val="0"/>
              <w:snapToGrid w:val="0"/>
              <w:spacing w:line="300" w:lineRule="exact"/>
              <w:jc w:val="center"/>
              <w:rPr>
                <w:rFonts w:hAnsi="宋体" w:cs="Times New Roman"/>
                <w:sz w:val="24"/>
                <w:szCs w:val="24"/>
              </w:rPr>
            </w:pPr>
            <w:r w:rsidRPr="00975E6A">
              <w:rPr>
                <w:rFonts w:hAnsi="宋体"/>
                <w:sz w:val="24"/>
                <w:szCs w:val="24"/>
              </w:rPr>
              <w:t>2</w:t>
            </w:r>
          </w:p>
        </w:tc>
        <w:tc>
          <w:tcPr>
            <w:tcW w:w="33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pPr>
              <w:adjustRightInd w:val="0"/>
              <w:snapToGrid w:val="0"/>
              <w:spacing w:line="300" w:lineRule="exact"/>
              <w:rPr>
                <w:rFonts w:hAnsi="宋体" w:cs="Times New Roman"/>
                <w:sz w:val="24"/>
                <w:szCs w:val="24"/>
                <w:u w:val="single"/>
              </w:rPr>
            </w:pPr>
            <w:r w:rsidRPr="00975E6A">
              <w:rPr>
                <w:rFonts w:hAnsi="宋体" w:hint="eastAsia"/>
                <w:sz w:val="24"/>
                <w:szCs w:val="24"/>
              </w:rPr>
              <w:t>铜陵市妇联事业服务中心</w:t>
            </w:r>
          </w:p>
        </w:tc>
        <w:tc>
          <w:tcPr>
            <w:tcW w:w="4785" w:type="dxa"/>
            <w:tcBorders>
              <w:top w:val="nil"/>
              <w:left w:val="nil"/>
              <w:bottom w:val="single" w:sz="8" w:space="0" w:color="auto"/>
              <w:right w:val="single" w:sz="8" w:space="0" w:color="auto"/>
            </w:tcBorders>
            <w:shd w:val="clear" w:color="auto" w:fill="FFFFFF"/>
            <w:noWrap/>
          </w:tcPr>
          <w:p w:rsidR="003A5B31" w:rsidRPr="00975E6A" w:rsidRDefault="003A5B31">
            <w:pPr>
              <w:adjustRightInd w:val="0"/>
              <w:snapToGrid w:val="0"/>
              <w:spacing w:line="300" w:lineRule="exact"/>
              <w:rPr>
                <w:rFonts w:hAnsi="宋体" w:cs="Times New Roman"/>
                <w:sz w:val="24"/>
                <w:szCs w:val="24"/>
                <w:u w:val="single"/>
              </w:rPr>
            </w:pPr>
            <w:r w:rsidRPr="00975E6A">
              <w:rPr>
                <w:rFonts w:hAnsi="宋体" w:hint="eastAsia"/>
                <w:sz w:val="24"/>
                <w:szCs w:val="24"/>
              </w:rPr>
              <w:t>公益一类事业单位</w:t>
            </w:r>
          </w:p>
        </w:tc>
      </w:tr>
      <w:tr w:rsidR="003A5B31">
        <w:trPr>
          <w:trHeight w:hRule="exact" w:val="397"/>
        </w:trPr>
        <w:tc>
          <w:tcPr>
            <w:tcW w:w="90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pPr>
              <w:adjustRightInd w:val="0"/>
              <w:snapToGrid w:val="0"/>
              <w:spacing w:line="300" w:lineRule="exact"/>
              <w:jc w:val="center"/>
              <w:rPr>
                <w:rFonts w:hAnsi="宋体" w:cs="Times New Roman"/>
                <w:sz w:val="24"/>
                <w:szCs w:val="24"/>
              </w:rPr>
            </w:pPr>
            <w:r w:rsidRPr="00975E6A">
              <w:rPr>
                <w:rFonts w:hAnsi="宋体"/>
                <w:sz w:val="24"/>
                <w:szCs w:val="24"/>
              </w:rPr>
              <w:t>3</w:t>
            </w:r>
          </w:p>
        </w:tc>
        <w:tc>
          <w:tcPr>
            <w:tcW w:w="33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3A5B31" w:rsidRPr="00975E6A" w:rsidRDefault="003A5B31">
            <w:pPr>
              <w:adjustRightInd w:val="0"/>
              <w:snapToGrid w:val="0"/>
              <w:spacing w:line="300" w:lineRule="exact"/>
              <w:rPr>
                <w:rFonts w:hAnsi="宋体" w:cs="Times New Roman"/>
                <w:sz w:val="24"/>
                <w:szCs w:val="24"/>
                <w:u w:val="single"/>
              </w:rPr>
            </w:pPr>
            <w:r w:rsidRPr="00975E6A">
              <w:rPr>
                <w:rFonts w:hAnsi="宋体" w:hint="eastAsia"/>
                <w:sz w:val="24"/>
                <w:szCs w:val="24"/>
              </w:rPr>
              <w:t>铜陵市妇女儿童活动中心</w:t>
            </w:r>
          </w:p>
        </w:tc>
        <w:tc>
          <w:tcPr>
            <w:tcW w:w="4785" w:type="dxa"/>
            <w:tcBorders>
              <w:top w:val="nil"/>
              <w:left w:val="nil"/>
              <w:bottom w:val="single" w:sz="8" w:space="0" w:color="auto"/>
              <w:right w:val="single" w:sz="8" w:space="0" w:color="auto"/>
            </w:tcBorders>
            <w:shd w:val="clear" w:color="auto" w:fill="FFFFFF"/>
            <w:noWrap/>
          </w:tcPr>
          <w:p w:rsidR="003A5B31" w:rsidRPr="00975E6A" w:rsidRDefault="003A5B31">
            <w:pPr>
              <w:adjustRightInd w:val="0"/>
              <w:snapToGrid w:val="0"/>
              <w:spacing w:line="300" w:lineRule="exact"/>
              <w:rPr>
                <w:rFonts w:hAnsi="宋体" w:cs="Times New Roman"/>
                <w:sz w:val="24"/>
                <w:szCs w:val="24"/>
                <w:u w:val="single"/>
              </w:rPr>
            </w:pPr>
            <w:r w:rsidRPr="00975E6A">
              <w:rPr>
                <w:rFonts w:hAnsi="宋体" w:hint="eastAsia"/>
                <w:sz w:val="24"/>
                <w:szCs w:val="24"/>
              </w:rPr>
              <w:t>公益二类事业单位</w:t>
            </w:r>
          </w:p>
        </w:tc>
      </w:tr>
    </w:tbl>
    <w:p w:rsidR="003A5B31" w:rsidRDefault="003A5B31" w:rsidP="003A5B31">
      <w:pPr>
        <w:pStyle w:val="NormalWeb"/>
        <w:adjustRightInd w:val="0"/>
        <w:snapToGrid w:val="0"/>
        <w:spacing w:before="0" w:beforeAutospacing="0" w:after="0" w:afterAutospacing="0" w:line="360" w:lineRule="auto"/>
        <w:ind w:firstLineChars="196" w:firstLine="31680"/>
        <w:rPr>
          <w:rFonts w:ascii="黑体" w:eastAsia="黑体" w:hAnsi="黑体" w:cs="Times New Roman"/>
          <w:sz w:val="32"/>
          <w:szCs w:val="32"/>
        </w:rPr>
      </w:pPr>
      <w:r>
        <w:rPr>
          <w:rFonts w:ascii="黑体" w:eastAsia="黑体" w:hAnsi="黑体" w:cs="黑体" w:hint="eastAsia"/>
          <w:sz w:val="32"/>
          <w:szCs w:val="32"/>
        </w:rPr>
        <w:t>三、</w:t>
      </w:r>
      <w:r>
        <w:rPr>
          <w:rFonts w:ascii="黑体" w:eastAsia="黑体" w:hAnsi="黑体" w:cs="黑体"/>
          <w:sz w:val="32"/>
          <w:szCs w:val="32"/>
        </w:rPr>
        <w:t>2019</w:t>
      </w:r>
      <w:r>
        <w:rPr>
          <w:rFonts w:ascii="黑体" w:eastAsia="黑体" w:hAnsi="黑体" w:cs="黑体" w:hint="eastAsia"/>
          <w:sz w:val="32"/>
          <w:szCs w:val="32"/>
        </w:rPr>
        <w:t>年度主要工作任务</w:t>
      </w:r>
    </w:p>
    <w:p w:rsidR="003A5B31" w:rsidRPr="00975E6A" w:rsidRDefault="003A5B31" w:rsidP="000E6EB1">
      <w:pPr>
        <w:widowControl/>
        <w:spacing w:line="360" w:lineRule="auto"/>
        <w:ind w:leftChars="-85" w:left="31680" w:firstLineChars="196" w:firstLine="31680"/>
        <w:jc w:val="left"/>
        <w:rPr>
          <w:rFonts w:hAnsi="宋体" w:cs="Times New Roman"/>
          <w:color w:val="000000"/>
          <w:kern w:val="0"/>
        </w:rPr>
      </w:pPr>
      <w:r w:rsidRPr="00975E6A">
        <w:rPr>
          <w:rFonts w:hAnsi="宋体"/>
          <w:color w:val="000000"/>
          <w:kern w:val="0"/>
        </w:rPr>
        <w:t>1</w:t>
      </w:r>
      <w:r w:rsidRPr="00975E6A">
        <w:rPr>
          <w:rFonts w:hAnsi="宋体" w:hint="eastAsia"/>
          <w:color w:val="000000"/>
          <w:kern w:val="0"/>
        </w:rPr>
        <w:t>、实施</w:t>
      </w:r>
      <w:r w:rsidRPr="00975E6A">
        <w:rPr>
          <w:rFonts w:hint="eastAsia"/>
          <w:color w:val="000000"/>
          <w:spacing w:val="4"/>
        </w:rPr>
        <w:t>省、市妇女项目惠及我市各级妇女组织和妇女群众</w:t>
      </w:r>
      <w:r w:rsidRPr="00975E6A">
        <w:rPr>
          <w:rFonts w:hint="eastAsia"/>
          <w:b/>
          <w:bCs/>
          <w:color w:val="000000"/>
          <w:spacing w:val="4"/>
        </w:rPr>
        <w:t>。</w:t>
      </w:r>
    </w:p>
    <w:p w:rsidR="003A5B31" w:rsidRPr="00975E6A" w:rsidRDefault="003A5B31" w:rsidP="000E6EB1">
      <w:pPr>
        <w:widowControl/>
        <w:spacing w:line="360" w:lineRule="auto"/>
        <w:ind w:leftChars="-85" w:left="31680" w:firstLineChars="196" w:firstLine="31680"/>
        <w:jc w:val="left"/>
        <w:rPr>
          <w:rFonts w:hAnsi="宋体" w:cs="Times New Roman"/>
          <w:color w:val="000000"/>
        </w:rPr>
      </w:pPr>
      <w:r w:rsidRPr="00975E6A">
        <w:rPr>
          <w:rFonts w:hAnsi="宋体"/>
          <w:color w:val="000000"/>
        </w:rPr>
        <w:t>2</w:t>
      </w:r>
      <w:r w:rsidRPr="00975E6A">
        <w:rPr>
          <w:rFonts w:hAnsi="宋体" w:hint="eastAsia"/>
          <w:color w:val="000000"/>
        </w:rPr>
        <w:t>、加强妇女就业技能培训，妇女教育培训；培育各类巾帼创业实体，开展各类比赛，宣传妇女创业典型，引导妇女参与大众创业万众创新；</w:t>
      </w:r>
    </w:p>
    <w:p w:rsidR="003A5B31" w:rsidRPr="00975E6A" w:rsidRDefault="003A5B31" w:rsidP="000E6EB1">
      <w:pPr>
        <w:widowControl/>
        <w:spacing w:line="360" w:lineRule="auto"/>
        <w:ind w:leftChars="-85" w:left="31680" w:firstLineChars="196" w:firstLine="31680"/>
        <w:jc w:val="left"/>
        <w:rPr>
          <w:rFonts w:hAnsi="宋体"/>
          <w:color w:val="000000"/>
        </w:rPr>
      </w:pPr>
      <w:r w:rsidRPr="00975E6A">
        <w:rPr>
          <w:rFonts w:hAnsi="宋体"/>
          <w:color w:val="000000"/>
        </w:rPr>
        <w:t>3</w:t>
      </w:r>
      <w:r w:rsidRPr="00975E6A">
        <w:rPr>
          <w:rFonts w:hAnsi="宋体" w:hint="eastAsia"/>
          <w:color w:val="000000"/>
        </w:rPr>
        <w:t>、开展巾帼文明岗创建活动。</w:t>
      </w:r>
      <w:r w:rsidRPr="00975E6A">
        <w:rPr>
          <w:rFonts w:hAnsi="宋体"/>
          <w:color w:val="000000"/>
        </w:rPr>
        <w:t xml:space="preserve">                    </w:t>
      </w:r>
    </w:p>
    <w:p w:rsidR="003A5B31" w:rsidRPr="00975E6A" w:rsidRDefault="003A5B31" w:rsidP="000E6EB1">
      <w:pPr>
        <w:widowControl/>
        <w:spacing w:line="360" w:lineRule="auto"/>
        <w:ind w:leftChars="-85" w:left="31680" w:firstLineChars="196" w:firstLine="31680"/>
        <w:jc w:val="left"/>
        <w:rPr>
          <w:rFonts w:hAnsi="宋体" w:cs="Times New Roman"/>
          <w:color w:val="000000"/>
        </w:rPr>
      </w:pPr>
      <w:r w:rsidRPr="00975E6A">
        <w:rPr>
          <w:rFonts w:hAnsi="宋体"/>
          <w:color w:val="000000"/>
        </w:rPr>
        <w:t>4</w:t>
      </w:r>
      <w:r w:rsidRPr="00975E6A">
        <w:rPr>
          <w:rFonts w:hAnsi="宋体" w:hint="eastAsia"/>
          <w:color w:val="000000"/>
        </w:rPr>
        <w:t>、以家长学校、</w:t>
      </w:r>
      <w:r>
        <w:rPr>
          <w:rFonts w:hAnsi="宋体" w:hint="eastAsia"/>
          <w:color w:val="000000"/>
        </w:rPr>
        <w:t>妇女</w:t>
      </w:r>
      <w:r w:rsidRPr="00975E6A">
        <w:rPr>
          <w:rFonts w:hAnsi="宋体" w:hint="eastAsia"/>
          <w:color w:val="000000"/>
        </w:rPr>
        <w:t>之家、</w:t>
      </w:r>
      <w:r>
        <w:rPr>
          <w:rFonts w:hAnsi="宋体" w:hint="eastAsia"/>
          <w:color w:val="000000"/>
        </w:rPr>
        <w:t>铜陵女性</w:t>
      </w:r>
      <w:r w:rsidRPr="00975E6A">
        <w:rPr>
          <w:rFonts w:hAnsi="宋体" w:hint="eastAsia"/>
          <w:color w:val="000000"/>
        </w:rPr>
        <w:t>、徽姑娘等为平台深入开展形式多样活动。</w:t>
      </w:r>
      <w:r>
        <w:rPr>
          <w:rFonts w:hAnsi="宋体" w:hint="eastAsia"/>
          <w:color w:val="000000"/>
        </w:rPr>
        <w:t>组织</w:t>
      </w:r>
      <w:r w:rsidRPr="00975E6A">
        <w:rPr>
          <w:rFonts w:hAnsi="宋体" w:hint="eastAsia"/>
          <w:color w:val="000000"/>
        </w:rPr>
        <w:t>一批经验丰富、热心家庭教育工作的志愿者，定期开展活动，为留守儿童补课。深入社区开展中华民族优秀传统文化家庭</w:t>
      </w:r>
      <w:r>
        <w:rPr>
          <w:rFonts w:hAnsi="宋体" w:hint="eastAsia"/>
          <w:color w:val="000000"/>
        </w:rPr>
        <w:t>宣传</w:t>
      </w:r>
      <w:r w:rsidRPr="00975E6A">
        <w:rPr>
          <w:rFonts w:hAnsi="宋体" w:hint="eastAsia"/>
          <w:color w:val="000000"/>
        </w:rPr>
        <w:t>教育活动</w:t>
      </w:r>
      <w:r>
        <w:rPr>
          <w:rFonts w:hAnsi="宋体" w:hint="eastAsia"/>
          <w:color w:val="000000"/>
        </w:rPr>
        <w:t>。</w:t>
      </w:r>
    </w:p>
    <w:p w:rsidR="003A5B31" w:rsidRPr="00975E6A" w:rsidRDefault="003A5B31" w:rsidP="000E6EB1">
      <w:pPr>
        <w:widowControl/>
        <w:tabs>
          <w:tab w:val="left" w:pos="6615"/>
        </w:tabs>
        <w:spacing w:line="360" w:lineRule="auto"/>
        <w:ind w:leftChars="-85" w:left="31680" w:firstLineChars="196" w:firstLine="31680"/>
        <w:jc w:val="left"/>
        <w:rPr>
          <w:rFonts w:hAnsi="宋体" w:cs="Times New Roman"/>
          <w:color w:val="000000"/>
        </w:rPr>
      </w:pPr>
      <w:r w:rsidRPr="00975E6A">
        <w:rPr>
          <w:rFonts w:hAnsi="宋体"/>
          <w:color w:val="000000"/>
          <w:spacing w:val="4"/>
        </w:rPr>
        <w:t>5.</w:t>
      </w:r>
      <w:r w:rsidRPr="00975E6A">
        <w:rPr>
          <w:rFonts w:hAnsi="宋体" w:hint="eastAsia"/>
          <w:color w:val="000000"/>
          <w:spacing w:val="4"/>
        </w:rPr>
        <w:t>开展第十三届慈善情暖万家活动。</w:t>
      </w:r>
      <w:r>
        <w:rPr>
          <w:rFonts w:hAnsi="宋体" w:cs="Times New Roman"/>
          <w:color w:val="000000"/>
          <w:spacing w:val="4"/>
        </w:rPr>
        <w:tab/>
      </w:r>
    </w:p>
    <w:p w:rsidR="003A5B31" w:rsidRPr="00975E6A" w:rsidRDefault="003A5B31" w:rsidP="000E6EB1">
      <w:pPr>
        <w:widowControl/>
        <w:spacing w:line="360" w:lineRule="auto"/>
        <w:ind w:leftChars="-85" w:left="31680" w:firstLineChars="196" w:firstLine="31680"/>
        <w:jc w:val="left"/>
        <w:rPr>
          <w:rFonts w:hAnsi="宋体" w:cs="Times New Roman"/>
          <w:color w:val="000000"/>
        </w:rPr>
      </w:pPr>
      <w:r w:rsidRPr="00975E6A">
        <w:rPr>
          <w:rFonts w:hAnsi="宋体"/>
          <w:color w:val="000000"/>
        </w:rPr>
        <w:t>6</w:t>
      </w:r>
      <w:r w:rsidRPr="00975E6A">
        <w:rPr>
          <w:rFonts w:hAnsi="宋体" w:hint="eastAsia"/>
          <w:color w:val="000000"/>
        </w:rPr>
        <w:t>、通过开展系列活动，增强妇女群众尊法、守法意识。</w:t>
      </w:r>
    </w:p>
    <w:p w:rsidR="003A5B31" w:rsidRPr="00975E6A" w:rsidRDefault="003A5B31" w:rsidP="000E6EB1">
      <w:pPr>
        <w:widowControl/>
        <w:spacing w:line="360" w:lineRule="auto"/>
        <w:ind w:leftChars="-85" w:left="31680" w:firstLineChars="196" w:firstLine="31680"/>
        <w:jc w:val="left"/>
        <w:rPr>
          <w:rFonts w:hAnsi="宋体" w:cs="Times New Roman"/>
          <w:color w:val="000000"/>
        </w:rPr>
      </w:pPr>
      <w:r w:rsidRPr="00975E6A">
        <w:rPr>
          <w:rFonts w:hAnsi="宋体"/>
          <w:color w:val="000000"/>
        </w:rPr>
        <w:t>7</w:t>
      </w:r>
      <w:r w:rsidRPr="00975E6A">
        <w:rPr>
          <w:rFonts w:hAnsi="宋体" w:hint="eastAsia"/>
          <w:color w:val="000000"/>
        </w:rPr>
        <w:t>、开展</w:t>
      </w:r>
      <w:r w:rsidRPr="00975E6A">
        <w:rPr>
          <w:rFonts w:hAnsi="宋体"/>
          <w:color w:val="000000"/>
        </w:rPr>
        <w:t>2019</w:t>
      </w:r>
      <w:r w:rsidRPr="00975E6A">
        <w:rPr>
          <w:rFonts w:hAnsi="宋体" w:hint="eastAsia"/>
          <w:color w:val="000000"/>
        </w:rPr>
        <w:t>年“春风行动”暨</w:t>
      </w:r>
      <w:r>
        <w:rPr>
          <w:rFonts w:hAnsi="宋体" w:hint="eastAsia"/>
          <w:color w:val="000000"/>
        </w:rPr>
        <w:t>女性</w:t>
      </w:r>
      <w:r w:rsidRPr="00975E6A">
        <w:rPr>
          <w:rFonts w:hAnsi="宋体" w:hint="eastAsia"/>
          <w:color w:val="000000"/>
        </w:rPr>
        <w:t>专场招聘会等系列活动，积极拓展妇女就业渠道。开办提高女性创业能力培训班，增强妇女应对社会生活的能力。</w:t>
      </w:r>
    </w:p>
    <w:p w:rsidR="003A5B31" w:rsidRPr="00975E6A" w:rsidRDefault="003A5B31" w:rsidP="000E6EB1">
      <w:pPr>
        <w:widowControl/>
        <w:spacing w:line="360" w:lineRule="auto"/>
        <w:ind w:leftChars="-85" w:left="31680" w:firstLineChars="196" w:firstLine="31680"/>
        <w:jc w:val="left"/>
        <w:rPr>
          <w:rFonts w:hAnsi="宋体" w:cs="Times New Roman"/>
          <w:color w:val="000000"/>
        </w:rPr>
      </w:pPr>
      <w:r>
        <w:rPr>
          <w:rFonts w:hAnsi="宋体"/>
          <w:color w:val="000000"/>
        </w:rPr>
        <w:t>8</w:t>
      </w:r>
      <w:r w:rsidRPr="00975E6A">
        <w:rPr>
          <w:rFonts w:hAnsi="宋体" w:hint="eastAsia"/>
          <w:color w:val="000000"/>
        </w:rPr>
        <w:t>、“三八”期间，开展“家训、家风、家教”</w:t>
      </w:r>
      <w:r>
        <w:rPr>
          <w:rFonts w:hAnsi="宋体" w:hint="eastAsia"/>
          <w:color w:val="000000"/>
        </w:rPr>
        <w:t>宣传</w:t>
      </w:r>
      <w:r w:rsidRPr="00975E6A">
        <w:rPr>
          <w:rFonts w:hAnsi="宋体" w:hint="eastAsia"/>
          <w:color w:val="000000"/>
        </w:rPr>
        <w:t>“妇女维权知识讲座”等系列活动，表彰并慰问妇女代表、职业女能手，</w:t>
      </w:r>
      <w:r>
        <w:rPr>
          <w:rFonts w:hAnsi="宋体" w:hint="eastAsia"/>
          <w:color w:val="000000"/>
        </w:rPr>
        <w:t>最美</w:t>
      </w:r>
      <w:r w:rsidRPr="00975E6A">
        <w:rPr>
          <w:rFonts w:hAnsi="宋体" w:hint="eastAsia"/>
          <w:color w:val="000000"/>
        </w:rPr>
        <w:t>家庭。六一期间开展关</w:t>
      </w:r>
      <w:r w:rsidRPr="00975E6A">
        <w:rPr>
          <w:rFonts w:hAnsi="宋体" w:hint="eastAsia"/>
        </w:rPr>
        <w:t>爱、慰问</w:t>
      </w:r>
      <w:r w:rsidRPr="00975E6A">
        <w:rPr>
          <w:rFonts w:hAnsi="宋体" w:hint="eastAsia"/>
          <w:color w:val="000000"/>
        </w:rPr>
        <w:t>留守儿童及家庭教育讲座、亲子大课堂等系列活动，走访慰问特困家庭和女童。</w:t>
      </w:r>
    </w:p>
    <w:p w:rsidR="003A5B31" w:rsidRPr="00975E6A" w:rsidRDefault="003A5B31" w:rsidP="000E6EB1">
      <w:pPr>
        <w:widowControl/>
        <w:spacing w:line="360" w:lineRule="auto"/>
        <w:ind w:firstLineChars="100" w:firstLine="31680"/>
        <w:jc w:val="left"/>
        <w:rPr>
          <w:rFonts w:hAnsi="宋体" w:cs="Times New Roman"/>
          <w:color w:val="000000"/>
          <w:kern w:val="0"/>
        </w:rPr>
      </w:pPr>
      <w:r>
        <w:rPr>
          <w:rFonts w:hAnsi="宋体"/>
          <w:color w:val="000000"/>
        </w:rPr>
        <w:t>9</w:t>
      </w:r>
      <w:r w:rsidRPr="00975E6A">
        <w:rPr>
          <w:rFonts w:hAnsi="宋体" w:hint="eastAsia"/>
          <w:color w:val="000000"/>
        </w:rPr>
        <w:t>、</w:t>
      </w:r>
      <w:r w:rsidRPr="00975E6A">
        <w:rPr>
          <w:rFonts w:hAnsi="宋体" w:hint="eastAsia"/>
          <w:color w:val="000000"/>
          <w:spacing w:val="4"/>
        </w:rPr>
        <w:t>实施妇女“两癌”免费筛查民生工程。</w:t>
      </w:r>
    </w:p>
    <w:p w:rsidR="003A5B31" w:rsidRPr="00975E6A" w:rsidRDefault="003A5B31" w:rsidP="000E6EB1">
      <w:pPr>
        <w:widowControl/>
        <w:spacing w:line="360" w:lineRule="auto"/>
        <w:ind w:firstLineChars="100" w:firstLine="31680"/>
        <w:jc w:val="left"/>
        <w:rPr>
          <w:rFonts w:hAnsi="宋体" w:cs="Times New Roman"/>
          <w:color w:val="000000"/>
        </w:rPr>
      </w:pPr>
      <w:r>
        <w:rPr>
          <w:rFonts w:hAnsi="宋体"/>
          <w:color w:val="000000"/>
        </w:rPr>
        <w:t>10</w:t>
      </w:r>
      <w:r w:rsidRPr="00975E6A">
        <w:rPr>
          <w:rFonts w:hAnsi="宋体" w:hint="eastAsia"/>
          <w:color w:val="000000"/>
        </w:rPr>
        <w:t>、开展“三八”妇女维权月、禁毒宣传</w:t>
      </w:r>
      <w:r>
        <w:rPr>
          <w:rFonts w:hAnsi="宋体" w:hint="eastAsia"/>
          <w:color w:val="000000"/>
        </w:rPr>
        <w:t>、婚姻诉调</w:t>
      </w:r>
      <w:r w:rsidRPr="00975E6A">
        <w:rPr>
          <w:rFonts w:hAnsi="宋体" w:hint="eastAsia"/>
          <w:color w:val="000000"/>
        </w:rPr>
        <w:t>等活动。</w:t>
      </w:r>
    </w:p>
    <w:p w:rsidR="003A5B31" w:rsidRPr="00975E6A" w:rsidRDefault="003A5B31" w:rsidP="000E6EB1">
      <w:pPr>
        <w:widowControl/>
        <w:spacing w:line="360" w:lineRule="auto"/>
        <w:ind w:firstLineChars="100" w:firstLine="31680"/>
        <w:jc w:val="left"/>
        <w:rPr>
          <w:rFonts w:hAnsi="宋体" w:cs="Times New Roman"/>
          <w:color w:val="000000"/>
        </w:rPr>
      </w:pPr>
      <w:r w:rsidRPr="00975E6A">
        <w:rPr>
          <w:rFonts w:hAnsi="宋体"/>
          <w:color w:val="000000"/>
        </w:rPr>
        <w:t>1</w:t>
      </w:r>
      <w:r>
        <w:rPr>
          <w:rFonts w:hAnsi="宋体"/>
          <w:color w:val="000000"/>
        </w:rPr>
        <w:t>1</w:t>
      </w:r>
      <w:r w:rsidRPr="00975E6A">
        <w:rPr>
          <w:rFonts w:hAnsi="宋体" w:hint="eastAsia"/>
          <w:color w:val="000000"/>
        </w:rPr>
        <w:t>、开展春节送温暖、六一儿童节慰问及专场演出、宣传《妇女权益保障法》、《婚姻法》、开展平安家庭创建等各类家庭评选活动。</w:t>
      </w:r>
    </w:p>
    <w:p w:rsidR="003A5B31" w:rsidRDefault="003A5B31" w:rsidP="000E6EB1">
      <w:pPr>
        <w:widowControl/>
        <w:spacing w:line="360" w:lineRule="auto"/>
        <w:ind w:firstLineChars="100" w:firstLine="31680"/>
        <w:jc w:val="left"/>
        <w:rPr>
          <w:rFonts w:hAnsi="宋体" w:cs="Times New Roman"/>
          <w:color w:val="000000"/>
        </w:rPr>
      </w:pPr>
      <w:r w:rsidRPr="00975E6A">
        <w:rPr>
          <w:rFonts w:hAnsi="宋体"/>
          <w:color w:val="000000"/>
        </w:rPr>
        <w:t>1</w:t>
      </w:r>
      <w:r>
        <w:rPr>
          <w:rFonts w:hAnsi="宋体"/>
          <w:color w:val="000000"/>
        </w:rPr>
        <w:t>2</w:t>
      </w:r>
      <w:r w:rsidRPr="00975E6A">
        <w:rPr>
          <w:rFonts w:hAnsi="宋体" w:hint="eastAsia"/>
          <w:color w:val="000000"/>
        </w:rPr>
        <w:t>、组织开展寻找“最美家庭”活动。</w:t>
      </w:r>
    </w:p>
    <w:p w:rsidR="003A5B31" w:rsidRDefault="003A5B31" w:rsidP="000E6EB1">
      <w:pPr>
        <w:widowControl/>
        <w:spacing w:line="360" w:lineRule="auto"/>
        <w:ind w:firstLineChars="100" w:firstLine="31680"/>
        <w:jc w:val="left"/>
        <w:rPr>
          <w:rFonts w:hAnsi="宋体" w:cs="Times New Roman"/>
          <w:color w:val="000000"/>
        </w:rPr>
      </w:pPr>
    </w:p>
    <w:p w:rsidR="003A5B31" w:rsidRDefault="003A5B31" w:rsidP="000E6EB1">
      <w:pPr>
        <w:widowControl/>
        <w:spacing w:line="360" w:lineRule="auto"/>
        <w:ind w:firstLineChars="100" w:firstLine="31680"/>
        <w:jc w:val="left"/>
        <w:rPr>
          <w:rFonts w:hAnsi="宋体" w:cs="Times New Roman"/>
          <w:color w:val="000000"/>
        </w:rPr>
      </w:pPr>
    </w:p>
    <w:p w:rsidR="003A5B31" w:rsidRDefault="003A5B31" w:rsidP="000E6EB1">
      <w:pPr>
        <w:widowControl/>
        <w:spacing w:line="360" w:lineRule="auto"/>
        <w:ind w:firstLineChars="100" w:firstLine="31680"/>
        <w:jc w:val="left"/>
        <w:rPr>
          <w:rFonts w:hAnsi="宋体" w:cs="Times New Roman"/>
          <w:color w:val="000000"/>
        </w:rPr>
      </w:pPr>
    </w:p>
    <w:p w:rsidR="003A5B31" w:rsidRDefault="003A5B31" w:rsidP="000E6EB1">
      <w:pPr>
        <w:widowControl/>
        <w:spacing w:line="360" w:lineRule="auto"/>
        <w:ind w:firstLineChars="100" w:firstLine="31680"/>
        <w:jc w:val="left"/>
        <w:rPr>
          <w:rFonts w:hAnsi="宋体" w:cs="Times New Roman"/>
          <w:color w:val="000000"/>
        </w:rPr>
      </w:pPr>
    </w:p>
    <w:p w:rsidR="003A5B31" w:rsidRDefault="003A5B31" w:rsidP="000E6EB1">
      <w:pPr>
        <w:widowControl/>
        <w:spacing w:line="360" w:lineRule="auto"/>
        <w:ind w:firstLineChars="100" w:firstLine="31680"/>
        <w:jc w:val="left"/>
        <w:rPr>
          <w:rFonts w:hAnsi="宋体" w:cs="Times New Roman"/>
          <w:color w:val="000000"/>
        </w:rPr>
      </w:pPr>
    </w:p>
    <w:p w:rsidR="003A5B31" w:rsidRDefault="003A5B31" w:rsidP="000E6EB1">
      <w:pPr>
        <w:widowControl/>
        <w:spacing w:line="360" w:lineRule="auto"/>
        <w:ind w:firstLineChars="100" w:firstLine="31680"/>
        <w:jc w:val="left"/>
        <w:rPr>
          <w:rFonts w:hAnsi="宋体" w:cs="Times New Roman"/>
          <w:color w:val="000000"/>
        </w:rPr>
      </w:pPr>
    </w:p>
    <w:p w:rsidR="003A5B31" w:rsidRDefault="003A5B31" w:rsidP="000E6EB1">
      <w:pPr>
        <w:widowControl/>
        <w:spacing w:line="360" w:lineRule="auto"/>
        <w:ind w:firstLineChars="100" w:firstLine="31680"/>
        <w:jc w:val="left"/>
        <w:rPr>
          <w:rFonts w:hAnsi="宋体" w:cs="Times New Roman"/>
          <w:color w:val="000000"/>
        </w:rPr>
      </w:pPr>
    </w:p>
    <w:p w:rsidR="003A5B31" w:rsidRPr="004E6EC5" w:rsidRDefault="003A5B31" w:rsidP="000E6EB1">
      <w:pPr>
        <w:widowControl/>
        <w:spacing w:line="360" w:lineRule="auto"/>
        <w:ind w:firstLineChars="100" w:firstLine="31680"/>
        <w:jc w:val="left"/>
        <w:rPr>
          <w:rFonts w:hAnsi="宋体" w:cs="Times New Roman"/>
          <w:color w:val="000000"/>
        </w:rPr>
      </w:pPr>
    </w:p>
    <w:p w:rsidR="003A5B31" w:rsidRDefault="003A5B31">
      <w:pPr>
        <w:pStyle w:val="NormalWeb"/>
        <w:adjustRightInd w:val="0"/>
        <w:snapToGrid w:val="0"/>
        <w:spacing w:before="0" w:beforeAutospacing="0" w:after="0" w:afterAutospacing="0" w:line="400" w:lineRule="exact"/>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600" w:lineRule="exact"/>
        <w:jc w:val="center"/>
        <w:rPr>
          <w:rFonts w:ascii="方正小标宋简体" w:eastAsia="方正小标宋简体" w:hAnsi="黑体" w:cs="Times New Roman"/>
          <w:sz w:val="40"/>
          <w:szCs w:val="40"/>
        </w:rPr>
      </w:pPr>
      <w:r>
        <w:rPr>
          <w:rFonts w:ascii="方正小标宋简体" w:eastAsia="方正小标宋简体" w:hAnsi="黑体" w:cs="方正小标宋简体" w:hint="eastAsia"/>
          <w:sz w:val="40"/>
          <w:szCs w:val="40"/>
        </w:rPr>
        <w:t>第二部分</w:t>
      </w:r>
      <w:r>
        <w:rPr>
          <w:rFonts w:ascii="方正小标宋简体" w:eastAsia="方正小标宋简体" w:hAnsi="黑体" w:cs="方正小标宋简体"/>
          <w:sz w:val="40"/>
          <w:szCs w:val="40"/>
        </w:rPr>
        <w:t xml:space="preserve"> 2019</w:t>
      </w:r>
      <w:r>
        <w:rPr>
          <w:rFonts w:ascii="方正小标宋简体" w:eastAsia="方正小标宋简体" w:hAnsi="黑体" w:cs="方正小标宋简体" w:hint="eastAsia"/>
          <w:sz w:val="40"/>
          <w:szCs w:val="40"/>
        </w:rPr>
        <w:t>年部门预算表</w:t>
      </w:r>
    </w:p>
    <w:p w:rsidR="003A5B31" w:rsidRDefault="003A5B31">
      <w:pPr>
        <w:widowControl/>
        <w:jc w:val="center"/>
        <w:rPr>
          <w:rFonts w:ascii="宋体" w:eastAsia="宋体" w:cs="Times New Roman"/>
          <w:kern w:val="0"/>
          <w:sz w:val="20"/>
          <w:szCs w:val="20"/>
        </w:rPr>
      </w:pPr>
    </w:p>
    <w:p w:rsidR="003A5B31" w:rsidRDefault="003A5B31" w:rsidP="000E6EB1">
      <w:pPr>
        <w:widowControl/>
        <w:ind w:leftChars="-177" w:left="31680" w:hangingChars="236" w:firstLine="31680"/>
        <w:jc w:val="left"/>
        <w:rPr>
          <w:rFonts w:ascii="宋体" w:eastAsia="宋体" w:hAnsi="宋体" w:cs="宋体"/>
          <w:kern w:val="0"/>
          <w:sz w:val="24"/>
          <w:szCs w:val="24"/>
        </w:rPr>
      </w:pPr>
      <w:r>
        <w:rPr>
          <w:rFonts w:ascii="宋体" w:eastAsia="宋体" w:hAnsi="宋体" w:cs="宋体" w:hint="eastAsia"/>
          <w:kern w:val="0"/>
          <w:sz w:val="24"/>
          <w:szCs w:val="24"/>
        </w:rPr>
        <w:t>部门公开表</w:t>
      </w:r>
      <w:r>
        <w:rPr>
          <w:rFonts w:ascii="宋体" w:eastAsia="宋体" w:hAnsi="宋体" w:cs="宋体"/>
          <w:kern w:val="0"/>
          <w:sz w:val="24"/>
          <w:szCs w:val="24"/>
        </w:rPr>
        <w:t>1</w:t>
      </w:r>
    </w:p>
    <w:p w:rsidR="003A5B31" w:rsidRDefault="003A5B31">
      <w:pPr>
        <w:widowControl/>
        <w:jc w:val="center"/>
        <w:rPr>
          <w:rFonts w:ascii="黑体" w:eastAsia="黑体" w:hAnsi="黑体" w:cs="Times New Roman"/>
          <w:b/>
          <w:bCs/>
          <w:kern w:val="0"/>
        </w:rPr>
      </w:pPr>
      <w:r>
        <w:rPr>
          <w:rFonts w:ascii="黑体" w:eastAsia="黑体" w:hAnsi="黑体" w:cs="黑体" w:hint="eastAsia"/>
          <w:b/>
          <w:bCs/>
          <w:color w:val="000000"/>
          <w:kern w:val="0"/>
        </w:rPr>
        <w:t>铜陵市妇联</w:t>
      </w:r>
      <w:r>
        <w:rPr>
          <w:rFonts w:ascii="黑体" w:eastAsia="黑体" w:hAnsi="黑体" w:cs="黑体"/>
          <w:b/>
          <w:bCs/>
          <w:kern w:val="0"/>
        </w:rPr>
        <w:t>2019</w:t>
      </w:r>
      <w:r>
        <w:rPr>
          <w:rFonts w:ascii="黑体" w:eastAsia="黑体" w:hAnsi="黑体" w:cs="黑体" w:hint="eastAsia"/>
          <w:b/>
          <w:bCs/>
          <w:kern w:val="0"/>
        </w:rPr>
        <w:t>年财政拨款收支总表</w:t>
      </w:r>
    </w:p>
    <w:p w:rsidR="003A5B31" w:rsidRDefault="003A5B31" w:rsidP="000E6EB1">
      <w:pPr>
        <w:widowControl/>
        <w:ind w:rightChars="-115" w:right="31680"/>
        <w:jc w:val="right"/>
        <w:rPr>
          <w:rFonts w:ascii="宋体" w:eastAsia="宋体" w:hAnsi="宋体" w:cs="Times New Roman"/>
          <w:color w:val="000000"/>
          <w:kern w:val="0"/>
          <w:sz w:val="22"/>
          <w:szCs w:val="22"/>
          <w:u w:val="single"/>
        </w:rPr>
      </w:pPr>
      <w:r>
        <w:rPr>
          <w:rFonts w:ascii="宋体" w:eastAsia="宋体" w:hAnsi="宋体" w:cs="宋体" w:hint="eastAsia"/>
          <w:kern w:val="0"/>
          <w:sz w:val="22"/>
          <w:szCs w:val="22"/>
        </w:rPr>
        <w:t>单位：万元</w:t>
      </w:r>
    </w:p>
    <w:tbl>
      <w:tblPr>
        <w:tblW w:w="10385" w:type="dxa"/>
        <w:jc w:val="center"/>
        <w:tblLayout w:type="fixed"/>
        <w:tblLook w:val="00A0"/>
      </w:tblPr>
      <w:tblGrid>
        <w:gridCol w:w="2700"/>
        <w:gridCol w:w="900"/>
        <w:gridCol w:w="3240"/>
        <w:gridCol w:w="771"/>
        <w:gridCol w:w="849"/>
        <w:gridCol w:w="900"/>
        <w:gridCol w:w="1025"/>
      </w:tblGrid>
      <w:tr w:rsidR="003A5B31">
        <w:trPr>
          <w:trHeight w:val="360"/>
          <w:jc w:val="center"/>
        </w:trPr>
        <w:tc>
          <w:tcPr>
            <w:tcW w:w="3600" w:type="dxa"/>
            <w:gridSpan w:val="2"/>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收</w:t>
            </w:r>
            <w:r>
              <w:rPr>
                <w:rFonts w:ascii="宋体" w:eastAsia="宋体" w:hAnsi="宋体" w:cs="宋体"/>
                <w:b/>
                <w:bCs/>
                <w:kern w:val="0"/>
                <w:sz w:val="22"/>
                <w:szCs w:val="22"/>
              </w:rPr>
              <w:t xml:space="preserve">   </w:t>
            </w:r>
            <w:r>
              <w:rPr>
                <w:rFonts w:ascii="宋体" w:eastAsia="宋体" w:hAnsi="宋体" w:cs="宋体" w:hint="eastAsia"/>
                <w:b/>
                <w:bCs/>
                <w:kern w:val="0"/>
                <w:sz w:val="22"/>
                <w:szCs w:val="22"/>
              </w:rPr>
              <w:t>入</w:t>
            </w:r>
            <w:r>
              <w:rPr>
                <w:rFonts w:ascii="宋体" w:eastAsia="宋体" w:hAnsi="宋体" w:cs="宋体"/>
                <w:b/>
                <w:bCs/>
                <w:kern w:val="0"/>
                <w:sz w:val="22"/>
                <w:szCs w:val="22"/>
              </w:rPr>
              <w:t xml:space="preserve">             </w:t>
            </w:r>
          </w:p>
        </w:tc>
        <w:tc>
          <w:tcPr>
            <w:tcW w:w="6785" w:type="dxa"/>
            <w:gridSpan w:val="5"/>
            <w:tcBorders>
              <w:top w:val="single" w:sz="4" w:space="0" w:color="auto"/>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支</w:t>
            </w:r>
            <w:r>
              <w:rPr>
                <w:rFonts w:ascii="宋体" w:eastAsia="宋体" w:hAnsi="宋体" w:cs="宋体"/>
                <w:b/>
                <w:bCs/>
                <w:kern w:val="0"/>
                <w:sz w:val="22"/>
                <w:szCs w:val="22"/>
              </w:rPr>
              <w:t xml:space="preserve">   </w:t>
            </w:r>
            <w:r>
              <w:rPr>
                <w:rFonts w:ascii="宋体" w:eastAsia="宋体" w:hAnsi="宋体" w:cs="宋体" w:hint="eastAsia"/>
                <w:b/>
                <w:bCs/>
                <w:kern w:val="0"/>
                <w:sz w:val="22"/>
                <w:szCs w:val="22"/>
              </w:rPr>
              <w:t>出</w:t>
            </w:r>
          </w:p>
        </w:tc>
      </w:tr>
      <w:tr w:rsidR="003A5B31">
        <w:trPr>
          <w:trHeight w:val="660"/>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w:t>
            </w:r>
          </w:p>
        </w:tc>
        <w:tc>
          <w:tcPr>
            <w:tcW w:w="90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预算数</w:t>
            </w:r>
          </w:p>
        </w:tc>
        <w:tc>
          <w:tcPr>
            <w:tcW w:w="324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w:t>
            </w:r>
          </w:p>
        </w:tc>
        <w:tc>
          <w:tcPr>
            <w:tcW w:w="771"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合计</w:t>
            </w:r>
          </w:p>
        </w:tc>
        <w:tc>
          <w:tcPr>
            <w:tcW w:w="849"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一般公共预算拨款</w:t>
            </w:r>
          </w:p>
        </w:tc>
        <w:tc>
          <w:tcPr>
            <w:tcW w:w="90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政府性基金预算拨款</w:t>
            </w:r>
          </w:p>
        </w:tc>
        <w:tc>
          <w:tcPr>
            <w:tcW w:w="1025"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国有资本经营预算拨款</w:t>
            </w: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一、一般公共预算拨款收入</w:t>
            </w: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sidRPr="00336587">
              <w:rPr>
                <w:rFonts w:ascii="宋体" w:eastAsia="宋体" w:hAnsi="宋体" w:cs="宋体"/>
                <w:kern w:val="0"/>
                <w:sz w:val="18"/>
                <w:szCs w:val="18"/>
              </w:rPr>
              <w:t>441.99</w:t>
            </w: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一、一般公共服务支出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r w:rsidRPr="00336587">
              <w:rPr>
                <w:rFonts w:ascii="宋体" w:eastAsia="宋体" w:hAnsi="宋体" w:cs="宋体"/>
                <w:kern w:val="0"/>
                <w:sz w:val="18"/>
                <w:szCs w:val="18"/>
              </w:rPr>
              <w:t>351.52</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kern w:val="0"/>
                <w:sz w:val="18"/>
                <w:szCs w:val="18"/>
              </w:rPr>
              <w:t>351.52</w:t>
            </w:r>
            <w:r w:rsidRPr="00336587">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8" w:space="0" w:color="auto"/>
              <w:bottom w:val="single" w:sz="8" w:space="0" w:color="auto"/>
              <w:right w:val="single" w:sz="8"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kern w:val="0"/>
                <w:sz w:val="18"/>
                <w:szCs w:val="18"/>
              </w:rPr>
              <w:t xml:space="preserve">   </w:t>
            </w:r>
            <w:r>
              <w:rPr>
                <w:rFonts w:ascii="宋体" w:eastAsia="宋体" w:hAnsi="宋体" w:cs="宋体" w:hint="eastAsia"/>
                <w:kern w:val="0"/>
                <w:sz w:val="18"/>
                <w:szCs w:val="18"/>
              </w:rPr>
              <w:t>其中：</w:t>
            </w:r>
            <w:r>
              <w:rPr>
                <w:rFonts w:ascii="宋体" w:eastAsia="宋体" w:hAnsi="宋体" w:cs="宋体"/>
                <w:kern w:val="0"/>
                <w:sz w:val="18"/>
                <w:szCs w:val="18"/>
              </w:rPr>
              <w:t xml:space="preserve"> </w:t>
            </w:r>
            <w:r>
              <w:rPr>
                <w:rFonts w:ascii="宋体" w:eastAsia="宋体" w:hAnsi="宋体" w:cs="宋体" w:hint="eastAsia"/>
                <w:kern w:val="0"/>
                <w:sz w:val="18"/>
                <w:szCs w:val="18"/>
              </w:rPr>
              <w:t>国库管理非税收入</w:t>
            </w:r>
          </w:p>
        </w:tc>
        <w:tc>
          <w:tcPr>
            <w:tcW w:w="900" w:type="dxa"/>
            <w:tcBorders>
              <w:top w:val="nil"/>
              <w:left w:val="single" w:sz="4" w:space="0" w:color="auto"/>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sidRPr="00AF74FD">
              <w:rPr>
                <w:rFonts w:ascii="宋体" w:eastAsia="宋体" w:hAnsi="宋体" w:cs="宋体"/>
                <w:kern w:val="0"/>
                <w:sz w:val="22"/>
                <w:szCs w:val="22"/>
              </w:rPr>
              <w:t>36</w:t>
            </w: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二、外交支出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8" w:space="0" w:color="auto"/>
              <w:bottom w:val="single" w:sz="8" w:space="0" w:color="auto"/>
              <w:right w:val="single" w:sz="8"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二、政府性基金预算拨款收入</w:t>
            </w:r>
          </w:p>
        </w:tc>
        <w:tc>
          <w:tcPr>
            <w:tcW w:w="900" w:type="dxa"/>
            <w:tcBorders>
              <w:top w:val="nil"/>
              <w:left w:val="single" w:sz="4" w:space="0" w:color="auto"/>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三、国防支出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8" w:space="0" w:color="auto"/>
              <w:bottom w:val="single" w:sz="8" w:space="0" w:color="auto"/>
              <w:right w:val="single" w:sz="8"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三、国有资本经营预算拨款收入</w:t>
            </w:r>
          </w:p>
        </w:tc>
        <w:tc>
          <w:tcPr>
            <w:tcW w:w="900" w:type="dxa"/>
            <w:tcBorders>
              <w:top w:val="nil"/>
              <w:left w:val="single" w:sz="4" w:space="0" w:color="auto"/>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四、公共安全支出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五、教育支出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r w:rsidRPr="00336587">
              <w:rPr>
                <w:rFonts w:ascii="宋体" w:eastAsia="宋体" w:hAnsi="宋体" w:cs="宋体"/>
                <w:kern w:val="0"/>
                <w:sz w:val="18"/>
                <w:szCs w:val="18"/>
              </w:rPr>
              <w:t>36</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kern w:val="0"/>
                <w:sz w:val="18"/>
                <w:szCs w:val="18"/>
              </w:rPr>
              <w:t>36</w:t>
            </w:r>
            <w:r w:rsidRPr="00336587">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六、科学技术支出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七、文化旅游体育与传媒支出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八、社会保障和就业支出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hint="eastAsia"/>
                <w:kern w:val="0"/>
                <w:sz w:val="18"/>
                <w:szCs w:val="18"/>
              </w:rPr>
              <w:t xml:space="preserve">　</w:t>
            </w:r>
            <w:r w:rsidRPr="00336587">
              <w:rPr>
                <w:rFonts w:ascii="宋体" w:eastAsia="宋体" w:hAnsi="宋体" w:cs="宋体"/>
                <w:kern w:val="0"/>
                <w:sz w:val="18"/>
                <w:szCs w:val="18"/>
              </w:rPr>
              <w:t>24.98</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kern w:val="0"/>
                <w:sz w:val="18"/>
                <w:szCs w:val="18"/>
              </w:rPr>
              <w:t>24.98</w:t>
            </w:r>
            <w:r w:rsidRPr="00336587">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九、卫生健康支出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kern w:val="0"/>
                <w:sz w:val="18"/>
                <w:szCs w:val="18"/>
              </w:rPr>
              <w:t>8.07</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kern w:val="0"/>
                <w:sz w:val="18"/>
                <w:szCs w:val="18"/>
              </w:rPr>
              <w:t>8.07</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十、节能环保支出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十一、城乡社区支出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十二、农林水支出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十三、交通运输支出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十四、资源勘探信息等支出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十五、商业服务业等支出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十六、金融支出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十七、援助其他地区支出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十八、自然资源海洋气象等支出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十九、住房保障支出</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kern w:val="0"/>
                <w:sz w:val="18"/>
                <w:szCs w:val="18"/>
              </w:rPr>
              <w:t>21.42</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kern w:val="0"/>
                <w:sz w:val="18"/>
                <w:szCs w:val="18"/>
              </w:rPr>
              <w:t>21.42</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二十、粮油物资储备支出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二十一、灾害防治及应急管理支出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二十二、其他支出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二十三、债务还本支出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18"/>
                <w:szCs w:val="18"/>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二十四、债务付息支出</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本年收入小计</w:t>
            </w:r>
          </w:p>
        </w:tc>
        <w:tc>
          <w:tcPr>
            <w:tcW w:w="90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sidRPr="00336587">
              <w:rPr>
                <w:rFonts w:ascii="宋体" w:eastAsia="宋体" w:hAnsi="宋体" w:cs="宋体"/>
                <w:kern w:val="0"/>
                <w:sz w:val="18"/>
                <w:szCs w:val="18"/>
              </w:rPr>
              <w:t>441.99</w:t>
            </w:r>
            <w:r>
              <w:rPr>
                <w:rFonts w:ascii="宋体" w:eastAsia="宋体" w:hAnsi="宋体" w:cs="宋体" w:hint="eastAsia"/>
                <w:b/>
                <w:bCs/>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本年支出小计</w:t>
            </w:r>
          </w:p>
        </w:tc>
        <w:tc>
          <w:tcPr>
            <w:tcW w:w="771" w:type="dxa"/>
            <w:tcBorders>
              <w:top w:val="nil"/>
              <w:left w:val="nil"/>
              <w:bottom w:val="single" w:sz="4" w:space="0" w:color="auto"/>
              <w:right w:val="single" w:sz="4" w:space="0" w:color="auto"/>
            </w:tcBorders>
            <w:noWrap/>
            <w:vAlign w:val="center"/>
          </w:tcPr>
          <w:p w:rsidR="003A5B31" w:rsidRPr="00336587" w:rsidRDefault="003A5B31">
            <w:pPr>
              <w:widowControl/>
              <w:jc w:val="left"/>
              <w:rPr>
                <w:rFonts w:ascii="宋体" w:eastAsia="宋体" w:hAnsi="宋体" w:cs="Times New Roman"/>
                <w:kern w:val="0"/>
                <w:sz w:val="18"/>
                <w:szCs w:val="18"/>
              </w:rPr>
            </w:pPr>
            <w:r w:rsidRPr="00336587">
              <w:rPr>
                <w:rFonts w:ascii="宋体" w:eastAsia="宋体" w:hAnsi="宋体" w:cs="宋体"/>
                <w:kern w:val="0"/>
                <w:sz w:val="18"/>
                <w:szCs w:val="18"/>
              </w:rPr>
              <w:t>441.99</w:t>
            </w:r>
          </w:p>
        </w:tc>
        <w:tc>
          <w:tcPr>
            <w:tcW w:w="849" w:type="dxa"/>
            <w:tcBorders>
              <w:top w:val="nil"/>
              <w:left w:val="nil"/>
              <w:bottom w:val="single" w:sz="4" w:space="0" w:color="auto"/>
              <w:right w:val="single" w:sz="4" w:space="0" w:color="auto"/>
            </w:tcBorders>
            <w:noWrap/>
            <w:vAlign w:val="center"/>
          </w:tcPr>
          <w:p w:rsidR="003A5B31" w:rsidRPr="00336587" w:rsidRDefault="003A5B31">
            <w:pPr>
              <w:widowControl/>
              <w:jc w:val="right"/>
              <w:rPr>
                <w:rFonts w:ascii="宋体" w:eastAsia="宋体" w:hAnsi="宋体" w:cs="Times New Roman"/>
                <w:kern w:val="0"/>
                <w:sz w:val="18"/>
                <w:szCs w:val="18"/>
              </w:rPr>
            </w:pPr>
            <w:r w:rsidRPr="00336587">
              <w:rPr>
                <w:rFonts w:ascii="宋体" w:eastAsia="宋体" w:hAnsi="宋体" w:cs="宋体"/>
                <w:kern w:val="0"/>
                <w:sz w:val="18"/>
                <w:szCs w:val="18"/>
              </w:rPr>
              <w:t>441.99</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上年结转</w:t>
            </w: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结转下年</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一般公共预算</w:t>
            </w:r>
          </w:p>
        </w:tc>
        <w:tc>
          <w:tcPr>
            <w:tcW w:w="90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一般公共预算</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政府性基金预算</w:t>
            </w: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政府性基金预算</w:t>
            </w:r>
          </w:p>
        </w:tc>
        <w:tc>
          <w:tcPr>
            <w:tcW w:w="771"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国有资本经营预算</w:t>
            </w: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40" w:type="dxa"/>
            <w:tcBorders>
              <w:top w:val="nil"/>
              <w:left w:val="nil"/>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国有资本经营预算</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8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771"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8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227"/>
          <w:jc w:val="center"/>
        </w:trPr>
        <w:tc>
          <w:tcPr>
            <w:tcW w:w="270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收入总计</w:t>
            </w:r>
          </w:p>
        </w:tc>
        <w:tc>
          <w:tcPr>
            <w:tcW w:w="90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b/>
                <w:bCs/>
                <w:kern w:val="0"/>
                <w:sz w:val="22"/>
                <w:szCs w:val="22"/>
              </w:rPr>
            </w:pPr>
            <w:r w:rsidRPr="00336587">
              <w:rPr>
                <w:rFonts w:ascii="宋体" w:eastAsia="宋体" w:hAnsi="宋体" w:cs="宋体"/>
                <w:kern w:val="0"/>
                <w:sz w:val="18"/>
                <w:szCs w:val="18"/>
              </w:rPr>
              <w:t>441.99</w:t>
            </w:r>
            <w:r>
              <w:rPr>
                <w:rFonts w:ascii="宋体" w:eastAsia="宋体" w:hAnsi="宋体" w:cs="宋体" w:hint="eastAsia"/>
                <w:b/>
                <w:bCs/>
                <w:kern w:val="0"/>
                <w:sz w:val="22"/>
                <w:szCs w:val="22"/>
              </w:rPr>
              <w:t xml:space="preserve">　</w:t>
            </w:r>
          </w:p>
        </w:tc>
        <w:tc>
          <w:tcPr>
            <w:tcW w:w="324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支出总计</w:t>
            </w:r>
          </w:p>
        </w:tc>
        <w:tc>
          <w:tcPr>
            <w:tcW w:w="771"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sidRPr="00336587">
              <w:rPr>
                <w:rFonts w:ascii="宋体" w:eastAsia="宋体" w:hAnsi="宋体" w:cs="宋体"/>
                <w:kern w:val="0"/>
                <w:sz w:val="18"/>
                <w:szCs w:val="18"/>
              </w:rPr>
              <w:t>441.99</w:t>
            </w:r>
            <w:r>
              <w:rPr>
                <w:rFonts w:ascii="宋体" w:eastAsia="宋体" w:hAnsi="宋体" w:cs="宋体" w:hint="eastAsia"/>
                <w:b/>
                <w:bCs/>
                <w:kern w:val="0"/>
                <w:sz w:val="22"/>
                <w:szCs w:val="22"/>
              </w:rPr>
              <w:t xml:space="preserve">　</w:t>
            </w:r>
          </w:p>
        </w:tc>
        <w:tc>
          <w:tcPr>
            <w:tcW w:w="8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b/>
                <w:bCs/>
                <w:kern w:val="0"/>
                <w:sz w:val="22"/>
                <w:szCs w:val="22"/>
              </w:rPr>
            </w:pPr>
            <w:r w:rsidRPr="00336587">
              <w:rPr>
                <w:rFonts w:ascii="宋体" w:eastAsia="宋体" w:hAnsi="宋体" w:cs="宋体"/>
                <w:kern w:val="0"/>
                <w:sz w:val="18"/>
                <w:szCs w:val="18"/>
              </w:rPr>
              <w:t>441.99</w:t>
            </w:r>
            <w:r>
              <w:rPr>
                <w:rFonts w:ascii="宋体" w:eastAsia="宋体" w:hAnsi="宋体" w:cs="宋体" w:hint="eastAsia"/>
                <w:b/>
                <w:bCs/>
                <w:kern w:val="0"/>
                <w:sz w:val="22"/>
                <w:szCs w:val="22"/>
              </w:rPr>
              <w:t xml:space="preserve">　</w:t>
            </w:r>
          </w:p>
        </w:tc>
        <w:tc>
          <w:tcPr>
            <w:tcW w:w="90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0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bl>
    <w:p w:rsidR="003A5B31" w:rsidRDefault="003A5B31">
      <w:pPr>
        <w:pStyle w:val="NormalWeb"/>
        <w:adjustRightInd w:val="0"/>
        <w:snapToGrid w:val="0"/>
        <w:spacing w:before="0" w:beforeAutospacing="0" w:after="0" w:afterAutospacing="0" w:line="360" w:lineRule="auto"/>
        <w:rPr>
          <w:rFonts w:cs="Times New Roman"/>
          <w:sz w:val="20"/>
          <w:szCs w:val="20"/>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400" w:lineRule="exact"/>
        <w:rPr>
          <w:rFonts w:ascii="黑体" w:eastAsia="黑体" w:hAnsi="黑体" w:cs="Times New Roman"/>
        </w:rPr>
      </w:pPr>
      <w:r>
        <w:rPr>
          <w:rFonts w:hint="eastAsia"/>
        </w:rPr>
        <w:t>部门公开表</w:t>
      </w:r>
      <w:r>
        <w:t>2</w:t>
      </w:r>
    </w:p>
    <w:p w:rsidR="003A5B31" w:rsidRDefault="003A5B31">
      <w:pPr>
        <w:widowControl/>
        <w:jc w:val="center"/>
        <w:rPr>
          <w:rFonts w:ascii="华文中宋" w:eastAsia="华文中宋" w:hAnsi="华文中宋" w:cs="Times New Roman"/>
          <w:b/>
          <w:bCs/>
          <w:kern w:val="0"/>
          <w:sz w:val="18"/>
          <w:szCs w:val="18"/>
          <w:u w:val="single"/>
        </w:rPr>
      </w:pPr>
    </w:p>
    <w:p w:rsidR="003A5B31" w:rsidRDefault="003A5B31">
      <w:pPr>
        <w:widowControl/>
        <w:jc w:val="center"/>
        <w:rPr>
          <w:rFonts w:ascii="黑体" w:eastAsia="黑体" w:hAnsi="黑体" w:cs="Times New Roman"/>
          <w:b/>
          <w:bCs/>
          <w:kern w:val="0"/>
          <w:u w:val="single"/>
        </w:rPr>
      </w:pPr>
      <w:r>
        <w:rPr>
          <w:rFonts w:ascii="黑体" w:eastAsia="黑体" w:hAnsi="黑体" w:cs="黑体" w:hint="eastAsia"/>
          <w:b/>
          <w:bCs/>
          <w:color w:val="000000"/>
          <w:kern w:val="0"/>
        </w:rPr>
        <w:t>铜陵市妇联</w:t>
      </w:r>
      <w:r>
        <w:rPr>
          <w:rFonts w:ascii="黑体" w:eastAsia="黑体" w:hAnsi="黑体" w:cs="黑体"/>
          <w:b/>
          <w:bCs/>
          <w:kern w:val="0"/>
        </w:rPr>
        <w:t>2019</w:t>
      </w:r>
      <w:r>
        <w:rPr>
          <w:rFonts w:ascii="黑体" w:eastAsia="黑体" w:hAnsi="黑体" w:cs="黑体" w:hint="eastAsia"/>
          <w:b/>
          <w:bCs/>
          <w:kern w:val="0"/>
        </w:rPr>
        <w:t>年一般公共预算支出表</w:t>
      </w:r>
    </w:p>
    <w:p w:rsidR="003A5B31" w:rsidRDefault="003A5B31">
      <w:pPr>
        <w:widowControl/>
        <w:jc w:val="left"/>
        <w:rPr>
          <w:rFonts w:ascii="宋体" w:eastAsia="宋体" w:cs="Times New Roman"/>
          <w:kern w:val="0"/>
          <w:sz w:val="20"/>
          <w:szCs w:val="20"/>
        </w:rPr>
      </w:pPr>
    </w:p>
    <w:p w:rsidR="003A5B31" w:rsidRDefault="003A5B31" w:rsidP="0009168E">
      <w:pPr>
        <w:widowControl/>
        <w:ind w:right="440"/>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W w:w="8640" w:type="dxa"/>
        <w:tblInd w:w="-106" w:type="dxa"/>
        <w:tblLook w:val="0000"/>
      </w:tblPr>
      <w:tblGrid>
        <w:gridCol w:w="1320"/>
        <w:gridCol w:w="3503"/>
        <w:gridCol w:w="1075"/>
        <w:gridCol w:w="1421"/>
        <w:gridCol w:w="1321"/>
      </w:tblGrid>
      <w:tr w:rsidR="003A5B31" w:rsidRPr="00A44D8F">
        <w:trPr>
          <w:trHeight w:val="690"/>
        </w:trPr>
        <w:tc>
          <w:tcPr>
            <w:tcW w:w="8640" w:type="dxa"/>
            <w:gridSpan w:val="5"/>
            <w:tcBorders>
              <w:top w:val="nil"/>
              <w:left w:val="nil"/>
              <w:bottom w:val="single" w:sz="4" w:space="0" w:color="auto"/>
              <w:right w:val="nil"/>
            </w:tcBorders>
            <w:noWrap/>
            <w:vAlign w:val="center"/>
          </w:tcPr>
          <w:p w:rsidR="003A5B31" w:rsidRPr="00A44D8F" w:rsidRDefault="003A5B31" w:rsidP="00A44D8F">
            <w:pPr>
              <w:widowControl/>
              <w:jc w:val="center"/>
              <w:rPr>
                <w:rFonts w:ascii="宋体" w:eastAsia="宋体" w:hAnsi="宋体" w:cs="Times New Roman"/>
                <w:color w:val="auto"/>
                <w:kern w:val="0"/>
                <w:sz w:val="24"/>
                <w:szCs w:val="24"/>
              </w:rPr>
            </w:pPr>
            <w:r w:rsidRPr="00A44D8F">
              <w:rPr>
                <w:rFonts w:ascii="宋体" w:eastAsia="宋体" w:hAnsi="宋体" w:cs="宋体" w:hint="eastAsia"/>
                <w:color w:val="auto"/>
                <w:kern w:val="0"/>
                <w:sz w:val="24"/>
                <w:szCs w:val="24"/>
              </w:rPr>
              <w:t>铜陵市妇联</w:t>
            </w:r>
            <w:r w:rsidRPr="00A44D8F">
              <w:rPr>
                <w:rFonts w:ascii="宋体" w:eastAsia="宋体" w:hAnsi="宋体" w:cs="宋体"/>
                <w:color w:val="auto"/>
                <w:kern w:val="0"/>
                <w:sz w:val="24"/>
                <w:szCs w:val="24"/>
              </w:rPr>
              <w:t>2019</w:t>
            </w:r>
            <w:r w:rsidRPr="00A44D8F">
              <w:rPr>
                <w:rFonts w:ascii="宋体" w:eastAsia="宋体" w:hAnsi="宋体" w:cs="宋体" w:hint="eastAsia"/>
                <w:color w:val="auto"/>
                <w:kern w:val="0"/>
                <w:sz w:val="24"/>
                <w:szCs w:val="24"/>
              </w:rPr>
              <w:t>年一般公共预算支出表</w:t>
            </w:r>
          </w:p>
        </w:tc>
      </w:tr>
      <w:tr w:rsidR="003A5B31" w:rsidRPr="00A44D8F">
        <w:trPr>
          <w:trHeight w:val="405"/>
        </w:trPr>
        <w:tc>
          <w:tcPr>
            <w:tcW w:w="4823" w:type="dxa"/>
            <w:gridSpan w:val="2"/>
            <w:tcBorders>
              <w:top w:val="single" w:sz="4" w:space="0" w:color="auto"/>
              <w:left w:val="single" w:sz="4" w:space="0" w:color="auto"/>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功能分类科目</w:t>
            </w:r>
          </w:p>
        </w:tc>
        <w:tc>
          <w:tcPr>
            <w:tcW w:w="3817" w:type="dxa"/>
            <w:gridSpan w:val="3"/>
            <w:tcBorders>
              <w:top w:val="single" w:sz="4" w:space="0" w:color="auto"/>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预算数</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科目编码</w:t>
            </w:r>
          </w:p>
        </w:tc>
        <w:tc>
          <w:tcPr>
            <w:tcW w:w="3503"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科目名称</w:t>
            </w:r>
          </w:p>
        </w:tc>
        <w:tc>
          <w:tcPr>
            <w:tcW w:w="1075"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合计</w:t>
            </w:r>
          </w:p>
        </w:tc>
        <w:tc>
          <w:tcPr>
            <w:tcW w:w="14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基本支出</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项目支出</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c>
          <w:tcPr>
            <w:tcW w:w="3503" w:type="dxa"/>
            <w:tcBorders>
              <w:top w:val="nil"/>
              <w:left w:val="nil"/>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 xml:space="preserve"> </w:t>
            </w:r>
            <w:r w:rsidRPr="00A44D8F">
              <w:rPr>
                <w:rFonts w:ascii="宋体" w:eastAsia="宋体" w:hAnsi="宋体" w:cs="宋体" w:hint="eastAsia"/>
                <w:color w:val="000000"/>
                <w:kern w:val="0"/>
                <w:sz w:val="22"/>
                <w:szCs w:val="22"/>
              </w:rPr>
              <w:t>铜陵市妇联本级</w:t>
            </w:r>
          </w:p>
        </w:tc>
        <w:tc>
          <w:tcPr>
            <w:tcW w:w="1075" w:type="dxa"/>
            <w:tcBorders>
              <w:top w:val="nil"/>
              <w:left w:val="nil"/>
              <w:bottom w:val="single" w:sz="4" w:space="0" w:color="auto"/>
              <w:right w:val="single" w:sz="4" w:space="0" w:color="auto"/>
            </w:tcBorders>
            <w:noWrap/>
            <w:vAlign w:val="center"/>
          </w:tcPr>
          <w:p w:rsidR="003A5B31" w:rsidRPr="00A44D8F" w:rsidRDefault="003A5B31" w:rsidP="00196A1A">
            <w:pPr>
              <w:widowControl/>
              <w:jc w:val="center"/>
              <w:rPr>
                <w:rFonts w:ascii="宋体" w:eastAsia="宋体" w:hAnsi="宋体" w:cs="Times New Roman"/>
                <w:b/>
                <w:bCs/>
                <w:color w:val="000000"/>
                <w:kern w:val="0"/>
                <w:sz w:val="22"/>
                <w:szCs w:val="22"/>
              </w:rPr>
            </w:pPr>
            <w:r>
              <w:rPr>
                <w:rFonts w:ascii="宋体" w:eastAsia="宋体" w:hAnsi="宋体" w:cs="宋体"/>
                <w:b/>
                <w:bCs/>
                <w:color w:val="000000"/>
                <w:kern w:val="0"/>
                <w:sz w:val="22"/>
                <w:szCs w:val="22"/>
              </w:rPr>
              <w:t>350.52</w:t>
            </w:r>
            <w:r w:rsidRPr="00A44D8F">
              <w:rPr>
                <w:rFonts w:ascii="宋体" w:eastAsia="宋体" w:hAnsi="宋体" w:cs="宋体" w:hint="eastAsia"/>
                <w:b/>
                <w:bCs/>
                <w:color w:val="000000"/>
                <w:kern w:val="0"/>
                <w:sz w:val="22"/>
                <w:szCs w:val="22"/>
              </w:rPr>
              <w:t xml:space="preserve">　</w:t>
            </w:r>
          </w:p>
        </w:tc>
        <w:tc>
          <w:tcPr>
            <w:tcW w:w="1421" w:type="dxa"/>
            <w:tcBorders>
              <w:top w:val="nil"/>
              <w:left w:val="nil"/>
              <w:bottom w:val="single" w:sz="4" w:space="0" w:color="auto"/>
              <w:right w:val="single" w:sz="4" w:space="0" w:color="auto"/>
            </w:tcBorders>
            <w:noWrap/>
            <w:vAlign w:val="center"/>
          </w:tcPr>
          <w:p w:rsidR="003A5B31" w:rsidRPr="00A44D8F" w:rsidRDefault="003A5B31" w:rsidP="00196A1A">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r>
              <w:rPr>
                <w:rFonts w:ascii="宋体" w:eastAsia="宋体" w:hAnsi="宋体" w:cs="宋体"/>
                <w:b/>
                <w:bCs/>
                <w:color w:val="000000"/>
                <w:kern w:val="0"/>
                <w:sz w:val="22"/>
                <w:szCs w:val="22"/>
              </w:rPr>
              <w:t>254.52</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Pr>
                <w:rFonts w:ascii="宋体" w:eastAsia="宋体" w:hAnsi="宋体" w:cs="宋体"/>
                <w:b/>
                <w:bCs/>
                <w:color w:val="000000"/>
                <w:kern w:val="0"/>
                <w:sz w:val="22"/>
                <w:szCs w:val="22"/>
              </w:rPr>
              <w:t>96</w:t>
            </w: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一般公共服务支出</w:t>
            </w:r>
          </w:p>
        </w:tc>
        <w:tc>
          <w:tcPr>
            <w:tcW w:w="1075"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Pr>
                <w:rFonts w:ascii="宋体" w:eastAsia="宋体" w:hAnsi="宋体" w:cs="宋体"/>
                <w:color w:val="auto"/>
                <w:kern w:val="0"/>
                <w:sz w:val="18"/>
                <w:szCs w:val="18"/>
              </w:rPr>
              <w:t>311.6</w:t>
            </w:r>
          </w:p>
        </w:tc>
        <w:tc>
          <w:tcPr>
            <w:tcW w:w="1421"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Pr>
                <w:rFonts w:ascii="宋体" w:eastAsia="宋体" w:hAnsi="宋体" w:cs="宋体"/>
                <w:color w:val="auto"/>
                <w:kern w:val="0"/>
                <w:sz w:val="18"/>
                <w:szCs w:val="18"/>
              </w:rPr>
              <w:t>215.6</w:t>
            </w:r>
          </w:p>
        </w:tc>
        <w:tc>
          <w:tcPr>
            <w:tcW w:w="1321" w:type="dxa"/>
            <w:tcBorders>
              <w:top w:val="nil"/>
              <w:left w:val="nil"/>
              <w:bottom w:val="single" w:sz="4" w:space="0" w:color="auto"/>
              <w:right w:val="single" w:sz="4" w:space="0" w:color="auto"/>
            </w:tcBorders>
            <w:noWrap/>
            <w:vAlign w:val="center"/>
          </w:tcPr>
          <w:p w:rsidR="003A5B31" w:rsidRPr="00A44D8F" w:rsidRDefault="003A5B31" w:rsidP="00196A1A">
            <w:pPr>
              <w:widowControl/>
              <w:jc w:val="center"/>
              <w:rPr>
                <w:rFonts w:ascii="宋体" w:eastAsia="宋体" w:hAnsi="宋体" w:cs="Times New Roman"/>
                <w:b/>
                <w:bCs/>
                <w:color w:val="000000"/>
                <w:kern w:val="0"/>
                <w:sz w:val="22"/>
                <w:szCs w:val="22"/>
              </w:rPr>
            </w:pPr>
            <w:r>
              <w:rPr>
                <w:rFonts w:ascii="宋体" w:eastAsia="宋体" w:hAnsi="宋体" w:cs="宋体"/>
                <w:b/>
                <w:bCs/>
                <w:color w:val="000000"/>
                <w:kern w:val="0"/>
                <w:sz w:val="22"/>
                <w:szCs w:val="22"/>
              </w:rPr>
              <w:t>96</w:t>
            </w: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群众团体事务</w:t>
            </w:r>
          </w:p>
        </w:tc>
        <w:tc>
          <w:tcPr>
            <w:tcW w:w="1075"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309.68</w:t>
            </w:r>
          </w:p>
        </w:tc>
        <w:tc>
          <w:tcPr>
            <w:tcW w:w="1421"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Pr>
                <w:rFonts w:ascii="宋体" w:eastAsia="宋体" w:hAnsi="宋体" w:cs="宋体"/>
                <w:color w:val="auto"/>
                <w:kern w:val="0"/>
                <w:sz w:val="18"/>
                <w:szCs w:val="18"/>
              </w:rPr>
              <w:t>213</w:t>
            </w:r>
            <w:r w:rsidRPr="00A44D8F">
              <w:rPr>
                <w:rFonts w:ascii="宋体" w:eastAsia="宋体" w:hAnsi="宋体" w:cs="宋体"/>
                <w:color w:val="auto"/>
                <w:kern w:val="0"/>
                <w:sz w:val="18"/>
                <w:szCs w:val="18"/>
              </w:rPr>
              <w:t>.68</w:t>
            </w:r>
          </w:p>
        </w:tc>
        <w:tc>
          <w:tcPr>
            <w:tcW w:w="1321" w:type="dxa"/>
            <w:tcBorders>
              <w:top w:val="nil"/>
              <w:left w:val="nil"/>
              <w:bottom w:val="single" w:sz="4" w:space="0" w:color="auto"/>
              <w:right w:val="single" w:sz="4" w:space="0" w:color="auto"/>
            </w:tcBorders>
            <w:noWrap/>
            <w:vAlign w:val="center"/>
          </w:tcPr>
          <w:p w:rsidR="003A5B31" w:rsidRPr="00A44D8F" w:rsidRDefault="003A5B31" w:rsidP="00196A1A">
            <w:pPr>
              <w:widowControl/>
              <w:jc w:val="center"/>
              <w:rPr>
                <w:rFonts w:ascii="宋体" w:eastAsia="宋体" w:hAnsi="宋体" w:cs="Times New Roman"/>
                <w:b/>
                <w:bCs/>
                <w:color w:val="000000"/>
                <w:kern w:val="0"/>
                <w:sz w:val="22"/>
                <w:szCs w:val="22"/>
              </w:rPr>
            </w:pPr>
            <w:r>
              <w:rPr>
                <w:rFonts w:ascii="宋体" w:eastAsia="宋体" w:hAnsi="宋体" w:cs="宋体"/>
                <w:b/>
                <w:bCs/>
                <w:color w:val="000000"/>
                <w:kern w:val="0"/>
                <w:sz w:val="22"/>
                <w:szCs w:val="22"/>
              </w:rPr>
              <w:t>96</w:t>
            </w: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2012901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行政运行</w:t>
            </w:r>
          </w:p>
        </w:tc>
        <w:tc>
          <w:tcPr>
            <w:tcW w:w="1075"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117.11</w:t>
            </w:r>
          </w:p>
        </w:tc>
        <w:tc>
          <w:tcPr>
            <w:tcW w:w="1421"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117.11</w:t>
            </w:r>
          </w:p>
        </w:tc>
        <w:tc>
          <w:tcPr>
            <w:tcW w:w="1321" w:type="dxa"/>
            <w:tcBorders>
              <w:top w:val="nil"/>
              <w:left w:val="nil"/>
              <w:bottom w:val="single" w:sz="4" w:space="0" w:color="auto"/>
              <w:right w:val="single" w:sz="4" w:space="0" w:color="auto"/>
            </w:tcBorders>
            <w:noWrap/>
            <w:vAlign w:val="center"/>
          </w:tcPr>
          <w:p w:rsidR="003A5B31" w:rsidRPr="00A44D8F" w:rsidRDefault="003A5B31" w:rsidP="00196A1A">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2012902</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一般行政管理事务</w:t>
            </w:r>
          </w:p>
        </w:tc>
        <w:tc>
          <w:tcPr>
            <w:tcW w:w="1075"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192.57</w:t>
            </w:r>
          </w:p>
        </w:tc>
        <w:tc>
          <w:tcPr>
            <w:tcW w:w="1421" w:type="dxa"/>
            <w:tcBorders>
              <w:top w:val="nil"/>
              <w:left w:val="nil"/>
              <w:bottom w:val="single" w:sz="4" w:space="0" w:color="auto"/>
              <w:right w:val="single" w:sz="4" w:space="0" w:color="auto"/>
            </w:tcBorders>
            <w:vAlign w:val="center"/>
          </w:tcPr>
          <w:p w:rsidR="003A5B31" w:rsidRPr="00A44D8F" w:rsidRDefault="003A5B31" w:rsidP="00196A1A">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96.57</w:t>
            </w:r>
          </w:p>
        </w:tc>
        <w:tc>
          <w:tcPr>
            <w:tcW w:w="1321" w:type="dxa"/>
            <w:tcBorders>
              <w:top w:val="nil"/>
              <w:left w:val="nil"/>
              <w:bottom w:val="single" w:sz="4" w:space="0" w:color="auto"/>
              <w:right w:val="single" w:sz="4" w:space="0" w:color="auto"/>
            </w:tcBorders>
            <w:noWrap/>
            <w:vAlign w:val="center"/>
          </w:tcPr>
          <w:p w:rsidR="003A5B31" w:rsidRPr="00A44D8F" w:rsidRDefault="003A5B31" w:rsidP="00196A1A">
            <w:pPr>
              <w:widowControl/>
              <w:jc w:val="center"/>
              <w:rPr>
                <w:rFonts w:ascii="宋体" w:eastAsia="宋体" w:hAnsi="宋体" w:cs="Times New Roman"/>
                <w:color w:val="000000"/>
                <w:kern w:val="0"/>
                <w:sz w:val="20"/>
                <w:szCs w:val="20"/>
              </w:rPr>
            </w:pPr>
            <w:r w:rsidRPr="00A44D8F">
              <w:rPr>
                <w:rFonts w:ascii="宋体" w:eastAsia="宋体" w:hAnsi="宋体" w:cs="宋体"/>
                <w:color w:val="000000"/>
                <w:kern w:val="0"/>
                <w:sz w:val="20"/>
                <w:szCs w:val="20"/>
              </w:rPr>
              <w:t>96</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党委办公厅（室）及相关机构事务</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2013102</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一般行政管理事务</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20136</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其他共产党事务支出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2013602</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一般行政管理事务</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社会保障和就业支出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行政事业单位离退休</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2080505</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机关事业单位基本养老保险缴费支</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16.86</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16.86</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2080599</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其他行政事业单位离退休支出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1.08</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1.08</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卫生健康支出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21011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2101101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5.48</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5.48</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2101103</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公务员医疗补助</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0.33</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0.33</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住房保障支出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22102</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住房改革支出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2210201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住房公积金</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10.11</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10.11</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2210202</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提租补贴</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5.06</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5.06</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hint="eastAsia"/>
                <w:color w:val="000000"/>
                <w:kern w:val="0"/>
                <w:sz w:val="22"/>
                <w:szCs w:val="22"/>
              </w:rPr>
              <w:t xml:space="preserve">　</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铜陵市妇联事业服务中心</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55.47</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55.47</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一般公共服务支出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群众团体事务</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2012950</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事业运行</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36.86</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36.86</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2012999</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其他群众团体事务支出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3.06</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3.06</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社会保障和就业支出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行政事业单位离退休</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2080505</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机关事业单位基本养老保险缴费支</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6.94</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6.94</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2080599</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其他行政事业单位离退休支出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0.10</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0.10</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卫生健康支出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321" w:type="dxa"/>
            <w:tcBorders>
              <w:top w:val="nil"/>
              <w:left w:val="nil"/>
              <w:bottom w:val="single" w:sz="4" w:space="0" w:color="auto"/>
              <w:right w:val="single" w:sz="4" w:space="0" w:color="auto"/>
            </w:tcBorders>
            <w:noWrap/>
            <w:vAlign w:val="center"/>
          </w:tcPr>
          <w:p w:rsidR="003A5B31" w:rsidRPr="00A44D8F" w:rsidRDefault="003A5B31" w:rsidP="00A44D8F">
            <w:pPr>
              <w:widowControl/>
              <w:jc w:val="left"/>
              <w:rPr>
                <w:rFonts w:ascii="宋体" w:eastAsia="宋体" w:hAnsi="宋体" w:cs="Times New Roman"/>
                <w:color w:val="000000"/>
                <w:kern w:val="0"/>
                <w:sz w:val="22"/>
                <w:szCs w:val="22"/>
              </w:rPr>
            </w:pPr>
            <w:r w:rsidRPr="00A44D8F">
              <w:rPr>
                <w:rFonts w:ascii="宋体" w:eastAsia="宋体" w:hAnsi="宋体" w:cs="宋体" w:hint="eastAsia"/>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21011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2101101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事业单位医疗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住房保障支出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22102</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住房改革支出</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2210201</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住房公积金</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4.17</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4.17</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2210202</w:t>
            </w:r>
          </w:p>
        </w:tc>
        <w:tc>
          <w:tcPr>
            <w:tcW w:w="3503" w:type="dxa"/>
            <w:tcBorders>
              <w:top w:val="nil"/>
              <w:left w:val="nil"/>
              <w:bottom w:val="single" w:sz="4" w:space="0" w:color="auto"/>
              <w:right w:val="single" w:sz="4" w:space="0" w:color="auto"/>
            </w:tcBorders>
            <w:vAlign w:val="center"/>
          </w:tcPr>
          <w:p w:rsidR="003A5B31" w:rsidRPr="00A44D8F" w:rsidRDefault="003A5B31" w:rsidP="00A44D8F">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提租补贴</w:t>
            </w:r>
          </w:p>
        </w:tc>
        <w:tc>
          <w:tcPr>
            <w:tcW w:w="1075"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2.08</w:t>
            </w:r>
          </w:p>
        </w:tc>
        <w:tc>
          <w:tcPr>
            <w:tcW w:w="1421" w:type="dxa"/>
            <w:tcBorders>
              <w:top w:val="nil"/>
              <w:left w:val="nil"/>
              <w:bottom w:val="single" w:sz="4" w:space="0" w:color="auto"/>
              <w:right w:val="single" w:sz="4" w:space="0" w:color="auto"/>
            </w:tcBorders>
            <w:vAlign w:val="center"/>
          </w:tcPr>
          <w:p w:rsidR="003A5B31" w:rsidRPr="00A44D8F" w:rsidRDefault="003A5B31" w:rsidP="00A44D8F">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2.08</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4823" w:type="dxa"/>
            <w:gridSpan w:val="2"/>
            <w:tcBorders>
              <w:top w:val="single" w:sz="4" w:space="0" w:color="auto"/>
              <w:left w:val="single" w:sz="4" w:space="0" w:color="auto"/>
              <w:bottom w:val="single" w:sz="4" w:space="0" w:color="auto"/>
              <w:right w:val="single" w:sz="4" w:space="0" w:color="auto"/>
            </w:tcBorders>
            <w:noWrap/>
            <w:vAlign w:val="center"/>
          </w:tcPr>
          <w:p w:rsidR="003A5B31" w:rsidRPr="00A44D8F" w:rsidRDefault="003A5B31" w:rsidP="00A44D8F">
            <w:pPr>
              <w:widowControl/>
              <w:jc w:val="center"/>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合计</w:t>
            </w:r>
          </w:p>
        </w:tc>
        <w:tc>
          <w:tcPr>
            <w:tcW w:w="1075" w:type="dxa"/>
            <w:tcBorders>
              <w:top w:val="nil"/>
              <w:left w:val="nil"/>
              <w:bottom w:val="single" w:sz="4" w:space="0" w:color="auto"/>
              <w:right w:val="single" w:sz="4" w:space="0" w:color="auto"/>
            </w:tcBorders>
            <w:noWrap/>
            <w:vAlign w:val="bottom"/>
          </w:tcPr>
          <w:p w:rsidR="003A5B31" w:rsidRPr="00A44D8F" w:rsidRDefault="003A5B31" w:rsidP="00A44D8F">
            <w:pPr>
              <w:widowControl/>
              <w:jc w:val="right"/>
              <w:rPr>
                <w:rFonts w:ascii="宋体" w:eastAsia="宋体" w:hAnsi="宋体" w:cs="Times New Roman"/>
                <w:color w:val="000000"/>
                <w:kern w:val="0"/>
                <w:sz w:val="20"/>
                <w:szCs w:val="20"/>
              </w:rPr>
            </w:pPr>
            <w:r>
              <w:rPr>
                <w:rFonts w:ascii="宋体" w:eastAsia="宋体" w:hAnsi="宋体" w:cs="宋体"/>
                <w:color w:val="000000"/>
                <w:kern w:val="0"/>
                <w:sz w:val="20"/>
                <w:szCs w:val="20"/>
              </w:rPr>
              <w:t>405</w:t>
            </w:r>
            <w:r w:rsidRPr="00A44D8F">
              <w:rPr>
                <w:rFonts w:ascii="宋体" w:eastAsia="宋体" w:hAnsi="宋体" w:cs="宋体"/>
                <w:color w:val="000000"/>
                <w:kern w:val="0"/>
                <w:sz w:val="20"/>
                <w:szCs w:val="20"/>
              </w:rPr>
              <w:t>.99</w:t>
            </w:r>
          </w:p>
        </w:tc>
        <w:tc>
          <w:tcPr>
            <w:tcW w:w="1421" w:type="dxa"/>
            <w:tcBorders>
              <w:top w:val="nil"/>
              <w:left w:val="nil"/>
              <w:bottom w:val="single" w:sz="4" w:space="0" w:color="auto"/>
              <w:right w:val="single" w:sz="4" w:space="0" w:color="auto"/>
            </w:tcBorders>
            <w:noWrap/>
            <w:vAlign w:val="bottom"/>
          </w:tcPr>
          <w:p w:rsidR="003A5B31" w:rsidRPr="00A44D8F" w:rsidRDefault="003A5B31" w:rsidP="00A44D8F">
            <w:pPr>
              <w:widowControl/>
              <w:jc w:val="right"/>
              <w:rPr>
                <w:rFonts w:ascii="宋体" w:eastAsia="宋体" w:hAnsi="宋体" w:cs="Times New Roman"/>
                <w:color w:val="000000"/>
                <w:kern w:val="0"/>
                <w:sz w:val="20"/>
                <w:szCs w:val="20"/>
              </w:rPr>
            </w:pPr>
            <w:r>
              <w:rPr>
                <w:rFonts w:ascii="宋体" w:eastAsia="宋体" w:hAnsi="宋体" w:cs="宋体"/>
                <w:color w:val="000000"/>
                <w:kern w:val="0"/>
                <w:sz w:val="20"/>
                <w:szCs w:val="20"/>
              </w:rPr>
              <w:t>309</w:t>
            </w:r>
            <w:r w:rsidRPr="00A44D8F">
              <w:rPr>
                <w:rFonts w:ascii="宋体" w:eastAsia="宋体" w:hAnsi="宋体" w:cs="宋体"/>
                <w:color w:val="000000"/>
                <w:kern w:val="0"/>
                <w:sz w:val="20"/>
                <w:szCs w:val="20"/>
              </w:rPr>
              <w:t>.99</w:t>
            </w:r>
          </w:p>
        </w:tc>
        <w:tc>
          <w:tcPr>
            <w:tcW w:w="1321" w:type="dxa"/>
            <w:tcBorders>
              <w:top w:val="nil"/>
              <w:left w:val="nil"/>
              <w:bottom w:val="single" w:sz="4" w:space="0" w:color="auto"/>
              <w:right w:val="single" w:sz="4" w:space="0" w:color="auto"/>
            </w:tcBorders>
            <w:noWrap/>
            <w:vAlign w:val="bottom"/>
          </w:tcPr>
          <w:p w:rsidR="003A5B31" w:rsidRPr="00A44D8F" w:rsidRDefault="003A5B31" w:rsidP="00A44D8F">
            <w:pPr>
              <w:widowControl/>
              <w:jc w:val="left"/>
              <w:rPr>
                <w:rFonts w:ascii="宋体" w:eastAsia="宋体" w:hAnsi="宋体" w:cs="Times New Roman"/>
                <w:color w:val="000000"/>
                <w:kern w:val="0"/>
                <w:sz w:val="20"/>
                <w:szCs w:val="20"/>
              </w:rPr>
            </w:pPr>
            <w:r w:rsidRPr="00A44D8F">
              <w:rPr>
                <w:rFonts w:ascii="宋体" w:eastAsia="宋体" w:hAnsi="宋体" w:cs="宋体"/>
                <w:color w:val="000000"/>
                <w:kern w:val="0"/>
                <w:sz w:val="20"/>
                <w:szCs w:val="20"/>
              </w:rPr>
              <w:t>96</w:t>
            </w:r>
          </w:p>
        </w:tc>
      </w:tr>
    </w:tbl>
    <w:p w:rsidR="003A5B31" w:rsidRDefault="003A5B31">
      <w:pPr>
        <w:pStyle w:val="NormalWeb"/>
        <w:adjustRightInd w:val="0"/>
        <w:snapToGrid w:val="0"/>
        <w:spacing w:before="0" w:beforeAutospacing="0" w:after="0" w:afterAutospacing="0" w:line="360" w:lineRule="auto"/>
        <w:ind w:right="400"/>
        <w:rPr>
          <w:rFonts w:cs="Times New Roman"/>
          <w:sz w:val="20"/>
          <w:szCs w:val="20"/>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360" w:lineRule="auto"/>
        <w:ind w:right="400"/>
        <w:rPr>
          <w:rFonts w:ascii="黑体" w:eastAsia="黑体" w:hAnsi="黑体" w:cs="Times New Roman"/>
        </w:rPr>
      </w:pPr>
      <w:r>
        <w:rPr>
          <w:rFonts w:hint="eastAsia"/>
        </w:rPr>
        <w:t>部门公开表</w:t>
      </w:r>
      <w:r>
        <w:t>3</w:t>
      </w:r>
    </w:p>
    <w:tbl>
      <w:tblPr>
        <w:tblW w:w="7740" w:type="dxa"/>
        <w:tblInd w:w="-106" w:type="dxa"/>
        <w:tblLook w:val="0000"/>
      </w:tblPr>
      <w:tblGrid>
        <w:gridCol w:w="1540"/>
        <w:gridCol w:w="4520"/>
        <w:gridCol w:w="1680"/>
      </w:tblGrid>
      <w:tr w:rsidR="003A5B31" w:rsidRPr="00F267A2">
        <w:trPr>
          <w:trHeight w:val="510"/>
        </w:trPr>
        <w:tc>
          <w:tcPr>
            <w:tcW w:w="7740" w:type="dxa"/>
            <w:gridSpan w:val="3"/>
            <w:tcBorders>
              <w:top w:val="nil"/>
              <w:left w:val="nil"/>
              <w:bottom w:val="nil"/>
              <w:right w:val="nil"/>
            </w:tcBorders>
            <w:noWrap/>
            <w:vAlign w:val="center"/>
          </w:tcPr>
          <w:p w:rsidR="003A5B31" w:rsidRPr="00F267A2" w:rsidRDefault="003A5B31" w:rsidP="00F267A2">
            <w:pPr>
              <w:widowControl/>
              <w:jc w:val="center"/>
              <w:rPr>
                <w:rFonts w:ascii="黑体" w:eastAsia="黑体" w:hAnsi="黑体" w:cs="Times New Roman"/>
                <w:b/>
                <w:bCs/>
                <w:color w:val="000000"/>
                <w:kern w:val="0"/>
              </w:rPr>
            </w:pPr>
            <w:r w:rsidRPr="00F267A2">
              <w:rPr>
                <w:rFonts w:ascii="黑体" w:eastAsia="黑体" w:hAnsi="黑体" w:cs="黑体" w:hint="eastAsia"/>
                <w:b/>
                <w:bCs/>
                <w:color w:val="000000"/>
                <w:kern w:val="0"/>
              </w:rPr>
              <w:t>铜陵市妇联</w:t>
            </w:r>
            <w:r w:rsidRPr="00F267A2">
              <w:rPr>
                <w:rFonts w:ascii="黑体" w:eastAsia="黑体" w:hAnsi="黑体" w:cs="黑体"/>
                <w:b/>
                <w:bCs/>
                <w:color w:val="000000"/>
                <w:kern w:val="0"/>
              </w:rPr>
              <w:t>2019</w:t>
            </w:r>
            <w:r w:rsidRPr="00F267A2">
              <w:rPr>
                <w:rFonts w:ascii="黑体" w:eastAsia="黑体" w:hAnsi="黑体" w:cs="黑体" w:hint="eastAsia"/>
                <w:b/>
                <w:bCs/>
                <w:color w:val="000000"/>
                <w:kern w:val="0"/>
              </w:rPr>
              <w:t>年一般公共预算基本支出表</w:t>
            </w:r>
          </w:p>
        </w:tc>
      </w:tr>
      <w:tr w:rsidR="003A5B31" w:rsidRPr="00F267A2">
        <w:trPr>
          <w:trHeight w:val="300"/>
        </w:trPr>
        <w:tc>
          <w:tcPr>
            <w:tcW w:w="1540" w:type="dxa"/>
            <w:tcBorders>
              <w:top w:val="nil"/>
              <w:left w:val="nil"/>
              <w:bottom w:val="nil"/>
              <w:right w:val="nil"/>
            </w:tcBorders>
            <w:noWrap/>
            <w:vAlign w:val="center"/>
          </w:tcPr>
          <w:p w:rsidR="003A5B31" w:rsidRPr="00F267A2" w:rsidRDefault="003A5B31" w:rsidP="00F267A2">
            <w:pPr>
              <w:widowControl/>
              <w:jc w:val="left"/>
              <w:rPr>
                <w:rFonts w:ascii="宋体" w:eastAsia="宋体" w:hAnsi="宋体" w:cs="Times New Roman"/>
                <w:color w:val="000000"/>
                <w:kern w:val="0"/>
                <w:sz w:val="20"/>
                <w:szCs w:val="20"/>
              </w:rPr>
            </w:pPr>
            <w:r w:rsidRPr="00F267A2">
              <w:rPr>
                <w:rFonts w:ascii="宋体" w:eastAsia="宋体" w:hAnsi="宋体" w:cs="宋体" w:hint="eastAsia"/>
                <w:color w:val="000000"/>
                <w:kern w:val="0"/>
                <w:sz w:val="20"/>
                <w:szCs w:val="20"/>
              </w:rPr>
              <w:t>单位：万元</w:t>
            </w:r>
          </w:p>
        </w:tc>
        <w:tc>
          <w:tcPr>
            <w:tcW w:w="4520" w:type="dxa"/>
            <w:tcBorders>
              <w:top w:val="nil"/>
              <w:left w:val="nil"/>
              <w:bottom w:val="nil"/>
              <w:right w:val="nil"/>
            </w:tcBorders>
            <w:noWrap/>
            <w:vAlign w:val="center"/>
          </w:tcPr>
          <w:p w:rsidR="003A5B31" w:rsidRPr="00F267A2" w:rsidRDefault="003A5B31" w:rsidP="00F267A2">
            <w:pPr>
              <w:widowControl/>
              <w:jc w:val="left"/>
              <w:rPr>
                <w:rFonts w:ascii="宋体" w:eastAsia="宋体" w:hAnsi="宋体" w:cs="Times New Roman"/>
                <w:color w:val="auto"/>
                <w:kern w:val="0"/>
                <w:sz w:val="24"/>
                <w:szCs w:val="24"/>
              </w:rPr>
            </w:pPr>
          </w:p>
        </w:tc>
        <w:tc>
          <w:tcPr>
            <w:tcW w:w="1680" w:type="dxa"/>
            <w:tcBorders>
              <w:top w:val="nil"/>
              <w:left w:val="nil"/>
              <w:bottom w:val="nil"/>
              <w:right w:val="nil"/>
            </w:tcBorders>
            <w:noWrap/>
            <w:vAlign w:val="center"/>
          </w:tcPr>
          <w:p w:rsidR="003A5B31" w:rsidRPr="00F267A2" w:rsidRDefault="003A5B31" w:rsidP="00F267A2">
            <w:pPr>
              <w:widowControl/>
              <w:jc w:val="left"/>
              <w:rPr>
                <w:rFonts w:ascii="宋体" w:eastAsia="宋体" w:hAnsi="宋体" w:cs="Times New Roman"/>
                <w:color w:val="auto"/>
                <w:kern w:val="0"/>
                <w:sz w:val="24"/>
                <w:szCs w:val="24"/>
              </w:rPr>
            </w:pPr>
          </w:p>
        </w:tc>
      </w:tr>
      <w:tr w:rsidR="003A5B31" w:rsidRPr="00F267A2">
        <w:trPr>
          <w:trHeight w:val="375"/>
        </w:trPr>
        <w:tc>
          <w:tcPr>
            <w:tcW w:w="6060" w:type="dxa"/>
            <w:gridSpan w:val="2"/>
            <w:tcBorders>
              <w:top w:val="single" w:sz="8" w:space="0" w:color="333333"/>
              <w:left w:val="single" w:sz="8" w:space="0" w:color="333333"/>
              <w:bottom w:val="single" w:sz="8" w:space="0" w:color="333333"/>
              <w:right w:val="single" w:sz="8" w:space="0" w:color="333333"/>
            </w:tcBorders>
            <w:vAlign w:val="center"/>
          </w:tcPr>
          <w:p w:rsidR="003A5B31" w:rsidRPr="00F267A2" w:rsidRDefault="003A5B31" w:rsidP="00F267A2">
            <w:pPr>
              <w:widowControl/>
              <w:jc w:val="center"/>
              <w:rPr>
                <w:rFonts w:ascii="宋体" w:eastAsia="宋体" w:hAnsi="宋体" w:cs="Times New Roman"/>
                <w:b/>
                <w:bCs/>
                <w:color w:val="auto"/>
                <w:kern w:val="0"/>
                <w:sz w:val="20"/>
                <w:szCs w:val="20"/>
              </w:rPr>
            </w:pPr>
            <w:r w:rsidRPr="00F267A2">
              <w:rPr>
                <w:rFonts w:ascii="宋体" w:eastAsia="宋体" w:hAnsi="宋体" w:cs="宋体" w:hint="eastAsia"/>
                <w:b/>
                <w:bCs/>
                <w:color w:val="auto"/>
                <w:kern w:val="0"/>
                <w:sz w:val="20"/>
                <w:szCs w:val="20"/>
              </w:rPr>
              <w:t>经济分类科目</w:t>
            </w:r>
          </w:p>
        </w:tc>
        <w:tc>
          <w:tcPr>
            <w:tcW w:w="1680" w:type="dxa"/>
            <w:vMerge w:val="restart"/>
            <w:tcBorders>
              <w:top w:val="single" w:sz="8" w:space="0" w:color="333333"/>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b/>
                <w:bCs/>
                <w:color w:val="auto"/>
                <w:kern w:val="0"/>
                <w:sz w:val="20"/>
                <w:szCs w:val="20"/>
              </w:rPr>
            </w:pPr>
            <w:r w:rsidRPr="00F267A2">
              <w:rPr>
                <w:rFonts w:ascii="宋体" w:eastAsia="宋体" w:hAnsi="宋体" w:cs="宋体" w:hint="eastAsia"/>
                <w:b/>
                <w:bCs/>
                <w:color w:val="auto"/>
                <w:kern w:val="0"/>
                <w:sz w:val="20"/>
                <w:szCs w:val="20"/>
              </w:rPr>
              <w:t>预算数</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b/>
                <w:bCs/>
                <w:color w:val="auto"/>
                <w:kern w:val="0"/>
                <w:sz w:val="20"/>
                <w:szCs w:val="20"/>
              </w:rPr>
            </w:pPr>
            <w:r w:rsidRPr="00F267A2">
              <w:rPr>
                <w:rFonts w:ascii="宋体" w:eastAsia="宋体" w:hAnsi="宋体" w:cs="宋体" w:hint="eastAsia"/>
                <w:b/>
                <w:bCs/>
                <w:color w:val="auto"/>
                <w:kern w:val="0"/>
                <w:sz w:val="20"/>
                <w:szCs w:val="20"/>
              </w:rPr>
              <w:t>科目编码</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b/>
                <w:bCs/>
                <w:color w:val="auto"/>
                <w:kern w:val="0"/>
                <w:sz w:val="20"/>
                <w:szCs w:val="20"/>
              </w:rPr>
            </w:pPr>
            <w:r w:rsidRPr="00F267A2">
              <w:rPr>
                <w:rFonts w:ascii="宋体" w:eastAsia="宋体" w:hAnsi="宋体" w:cs="宋体" w:hint="eastAsia"/>
                <w:b/>
                <w:bCs/>
                <w:color w:val="auto"/>
                <w:kern w:val="0"/>
                <w:sz w:val="20"/>
                <w:szCs w:val="20"/>
              </w:rPr>
              <w:t>科目名称</w:t>
            </w:r>
          </w:p>
        </w:tc>
        <w:tc>
          <w:tcPr>
            <w:tcW w:w="1680" w:type="dxa"/>
            <w:vMerge/>
            <w:tcBorders>
              <w:top w:val="single" w:sz="8" w:space="0" w:color="333333"/>
              <w:left w:val="single" w:sz="8" w:space="0" w:color="333333"/>
              <w:bottom w:val="single" w:sz="8" w:space="0" w:color="333333"/>
              <w:right w:val="single" w:sz="8" w:space="0" w:color="333333"/>
            </w:tcBorders>
            <w:vAlign w:val="center"/>
          </w:tcPr>
          <w:p w:rsidR="003A5B31" w:rsidRPr="00F267A2" w:rsidRDefault="003A5B31" w:rsidP="00F267A2">
            <w:pPr>
              <w:widowControl/>
              <w:jc w:val="left"/>
              <w:rPr>
                <w:rFonts w:ascii="宋体" w:eastAsia="宋体" w:hAnsi="宋体" w:cs="Times New Roman"/>
                <w:b/>
                <w:bCs/>
                <w:color w:val="auto"/>
                <w:kern w:val="0"/>
                <w:sz w:val="20"/>
                <w:szCs w:val="20"/>
              </w:rPr>
            </w:pP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hint="eastAsia"/>
                <w:color w:val="auto"/>
                <w:kern w:val="0"/>
                <w:sz w:val="20"/>
                <w:szCs w:val="20"/>
              </w:rPr>
              <w:t>工资福利支出</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179.97</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30101</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基本工资</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119</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30103</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奖金</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5.43</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30108</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机关事业单位基本养老保险缴费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23.8</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30110</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职工基本医疗保险缴费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7.74</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30111</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公务员医疗补助缴费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0.33</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30112</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职工生育保险</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0.59</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30112</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失业保险</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0.17</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30112</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工伤保险</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0.59</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30113</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住房公积金</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14.28</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30199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编外聘用人员经费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8.04</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hint="eastAsia"/>
                <w:color w:val="auto"/>
                <w:kern w:val="0"/>
                <w:sz w:val="20"/>
                <w:szCs w:val="20"/>
              </w:rPr>
              <w:t>商品和服务支出</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191.76</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30201</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办公费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38.72</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30209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物业管理费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1.8</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30211</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差旅费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30214</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 xml:space="preserve">    </w:t>
            </w:r>
            <w:r w:rsidRPr="00F267A2">
              <w:rPr>
                <w:rFonts w:ascii="宋体" w:eastAsia="宋体" w:hAnsi="宋体" w:cs="宋体" w:hint="eastAsia"/>
                <w:color w:val="auto"/>
                <w:kern w:val="0"/>
                <w:sz w:val="20"/>
                <w:szCs w:val="20"/>
              </w:rPr>
              <w:t>租赁费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30216</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培训费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1.78</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30217</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公务接待费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2</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30226</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 xml:space="preserve">    </w:t>
            </w:r>
            <w:r w:rsidRPr="00F267A2">
              <w:rPr>
                <w:rFonts w:ascii="宋体" w:eastAsia="宋体" w:hAnsi="宋体" w:cs="宋体" w:hint="eastAsia"/>
                <w:color w:val="auto"/>
                <w:kern w:val="0"/>
                <w:sz w:val="20"/>
                <w:szCs w:val="20"/>
              </w:rPr>
              <w:t>劳务费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5</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30227</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委托业务费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117</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30228</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工会经费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2.38</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30229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福利费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0.11</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30239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其他交通费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10.97</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30299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其他商品服务支出</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6</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303</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hint="eastAsia"/>
                <w:color w:val="auto"/>
                <w:kern w:val="0"/>
                <w:sz w:val="20"/>
                <w:szCs w:val="20"/>
              </w:rPr>
              <w:t>对个人和家庭支出</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24.26</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30302</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退休其他</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1.18</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30306</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 xml:space="preserve">    </w:t>
            </w:r>
            <w:r w:rsidRPr="00F267A2">
              <w:rPr>
                <w:rFonts w:ascii="宋体" w:eastAsia="宋体" w:hAnsi="宋体" w:cs="宋体" w:hint="eastAsia"/>
                <w:color w:val="auto"/>
                <w:kern w:val="0"/>
                <w:sz w:val="20"/>
                <w:szCs w:val="20"/>
              </w:rPr>
              <w:t>救济费</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10</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30399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 xml:space="preserve">    </w:t>
            </w:r>
            <w:r w:rsidRPr="00F267A2">
              <w:rPr>
                <w:rFonts w:ascii="宋体" w:eastAsia="宋体" w:hAnsi="宋体" w:cs="宋体" w:hint="eastAsia"/>
                <w:color w:val="auto"/>
                <w:kern w:val="0"/>
                <w:sz w:val="20"/>
                <w:szCs w:val="20"/>
              </w:rPr>
              <w:t>其他对个人和家庭支出</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5.94</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30399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提租补贴</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7.14</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399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hint="eastAsia"/>
                <w:color w:val="auto"/>
                <w:kern w:val="0"/>
                <w:sz w:val="20"/>
                <w:szCs w:val="20"/>
              </w:rPr>
              <w:t>其他支出</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10</w:t>
            </w:r>
          </w:p>
        </w:tc>
      </w:tr>
      <w:tr w:rsidR="003A5B31" w:rsidRPr="00F267A2">
        <w:trPr>
          <w:trHeight w:val="375"/>
        </w:trPr>
        <w:tc>
          <w:tcPr>
            <w:tcW w:w="1540" w:type="dxa"/>
            <w:tcBorders>
              <w:top w:val="nil"/>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39999</w:t>
            </w:r>
          </w:p>
        </w:tc>
        <w:tc>
          <w:tcPr>
            <w:tcW w:w="452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Times New Roman"/>
                <w:color w:val="auto"/>
                <w:kern w:val="0"/>
                <w:sz w:val="20"/>
                <w:szCs w:val="20"/>
              </w:rPr>
              <w:t>  </w:t>
            </w:r>
            <w:r w:rsidRPr="00F267A2">
              <w:rPr>
                <w:rFonts w:ascii="宋体" w:eastAsia="宋体" w:hAnsi="宋体" w:cs="宋体" w:hint="eastAsia"/>
                <w:color w:val="auto"/>
                <w:kern w:val="0"/>
                <w:sz w:val="20"/>
                <w:szCs w:val="20"/>
              </w:rPr>
              <w:t>其他支出</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10</w:t>
            </w:r>
          </w:p>
        </w:tc>
      </w:tr>
      <w:tr w:rsidR="003A5B31" w:rsidRPr="00F267A2">
        <w:trPr>
          <w:trHeight w:val="375"/>
        </w:trPr>
        <w:tc>
          <w:tcPr>
            <w:tcW w:w="6060" w:type="dxa"/>
            <w:gridSpan w:val="2"/>
            <w:tcBorders>
              <w:top w:val="single" w:sz="8" w:space="0" w:color="333333"/>
              <w:left w:val="single" w:sz="8" w:space="0" w:color="333333"/>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hint="eastAsia"/>
                <w:color w:val="auto"/>
                <w:kern w:val="0"/>
                <w:sz w:val="20"/>
                <w:szCs w:val="20"/>
              </w:rPr>
              <w:t>合计</w:t>
            </w:r>
          </w:p>
        </w:tc>
        <w:tc>
          <w:tcPr>
            <w:tcW w:w="1680" w:type="dxa"/>
            <w:tcBorders>
              <w:top w:val="nil"/>
              <w:left w:val="nil"/>
              <w:bottom w:val="single" w:sz="8" w:space="0" w:color="333333"/>
              <w:right w:val="single" w:sz="8" w:space="0" w:color="333333"/>
            </w:tcBorders>
            <w:vAlign w:val="center"/>
          </w:tcPr>
          <w:p w:rsidR="003A5B31" w:rsidRPr="00F267A2" w:rsidRDefault="003A5B31" w:rsidP="00F267A2">
            <w:pPr>
              <w:widowControl/>
              <w:rPr>
                <w:rFonts w:ascii="宋体" w:eastAsia="宋体" w:hAnsi="宋体" w:cs="Times New Roman"/>
                <w:color w:val="auto"/>
                <w:kern w:val="0"/>
                <w:sz w:val="20"/>
                <w:szCs w:val="20"/>
              </w:rPr>
            </w:pPr>
            <w:r w:rsidRPr="00F267A2">
              <w:rPr>
                <w:rFonts w:ascii="宋体" w:eastAsia="宋体" w:hAnsi="宋体" w:cs="宋体"/>
                <w:color w:val="auto"/>
                <w:kern w:val="0"/>
                <w:sz w:val="20"/>
                <w:szCs w:val="20"/>
              </w:rPr>
              <w:t>405.99</w:t>
            </w:r>
          </w:p>
        </w:tc>
      </w:tr>
    </w:tbl>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18"/>
          <w:szCs w:val="18"/>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360" w:lineRule="auto"/>
        <w:ind w:right="400"/>
      </w:pPr>
      <w:r>
        <w:rPr>
          <w:rFonts w:hint="eastAsia"/>
        </w:rPr>
        <w:t>部门公开表</w:t>
      </w:r>
      <w:r>
        <w:t>4</w:t>
      </w:r>
    </w:p>
    <w:p w:rsidR="003A5B31" w:rsidRDefault="003A5B31">
      <w:pPr>
        <w:pStyle w:val="NormalWeb"/>
        <w:adjustRightInd w:val="0"/>
        <w:snapToGrid w:val="0"/>
        <w:spacing w:before="0" w:beforeAutospacing="0" w:after="0" w:afterAutospacing="0" w:line="360" w:lineRule="auto"/>
        <w:jc w:val="right"/>
        <w:rPr>
          <w:rFonts w:ascii="黑体" w:eastAsia="黑体" w:hAnsi="黑体" w:cs="Times New Roman"/>
          <w:sz w:val="10"/>
          <w:szCs w:val="10"/>
        </w:rPr>
      </w:pPr>
    </w:p>
    <w:p w:rsidR="003A5B31" w:rsidRDefault="003A5B31">
      <w:pPr>
        <w:widowControl/>
        <w:jc w:val="center"/>
        <w:rPr>
          <w:rFonts w:ascii="黑体" w:eastAsia="黑体" w:hAnsi="黑体" w:cs="Times New Roman"/>
          <w:b/>
          <w:bCs/>
          <w:kern w:val="0"/>
        </w:rPr>
      </w:pPr>
      <w:r>
        <w:rPr>
          <w:rFonts w:ascii="黑体" w:eastAsia="黑体" w:hAnsi="黑体" w:cs="黑体" w:hint="eastAsia"/>
          <w:b/>
          <w:bCs/>
          <w:color w:val="000000"/>
          <w:kern w:val="0"/>
        </w:rPr>
        <w:t>铜陵市妇联</w:t>
      </w:r>
      <w:r>
        <w:rPr>
          <w:rFonts w:ascii="黑体" w:eastAsia="黑体" w:hAnsi="黑体" w:cs="黑体"/>
          <w:b/>
          <w:bCs/>
          <w:kern w:val="0"/>
        </w:rPr>
        <w:t>2019</w:t>
      </w:r>
      <w:r>
        <w:rPr>
          <w:rFonts w:ascii="黑体" w:eastAsia="黑体" w:hAnsi="黑体" w:cs="黑体" w:hint="eastAsia"/>
          <w:b/>
          <w:bCs/>
          <w:kern w:val="0"/>
        </w:rPr>
        <w:t>年政府性基金预算支出表</w:t>
      </w:r>
    </w:p>
    <w:p w:rsidR="003A5B31" w:rsidRDefault="003A5B31">
      <w:pPr>
        <w:widowControl/>
        <w:jc w:val="right"/>
        <w:rPr>
          <w:rFonts w:ascii="宋体" w:eastAsia="宋体" w:cs="Times New Roman"/>
          <w:kern w:val="0"/>
          <w:sz w:val="20"/>
          <w:szCs w:val="20"/>
        </w:rPr>
      </w:pPr>
    </w:p>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W w:w="9114" w:type="dxa"/>
        <w:jc w:val="center"/>
        <w:tblLayout w:type="fixed"/>
        <w:tblLook w:val="00A0"/>
      </w:tblPr>
      <w:tblGrid>
        <w:gridCol w:w="1237"/>
        <w:gridCol w:w="4126"/>
        <w:gridCol w:w="1125"/>
        <w:gridCol w:w="1313"/>
        <w:gridCol w:w="1313"/>
      </w:tblGrid>
      <w:tr w:rsidR="003A5B31">
        <w:trPr>
          <w:trHeight w:val="405"/>
          <w:jc w:val="center"/>
        </w:trPr>
        <w:tc>
          <w:tcPr>
            <w:tcW w:w="5363" w:type="dxa"/>
            <w:gridSpan w:val="2"/>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2"/>
                <w:szCs w:val="22"/>
              </w:rPr>
              <w:t>功能分类科目</w:t>
            </w:r>
          </w:p>
        </w:tc>
        <w:tc>
          <w:tcPr>
            <w:tcW w:w="3751" w:type="dxa"/>
            <w:gridSpan w:val="3"/>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b/>
                <w:bCs/>
                <w:kern w:val="0"/>
                <w:sz w:val="22"/>
                <w:szCs w:val="22"/>
              </w:rPr>
              <w:t>政府性基金预算拨款支出</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科目编码</w:t>
            </w:r>
          </w:p>
        </w:tc>
        <w:tc>
          <w:tcPr>
            <w:tcW w:w="4126" w:type="dxa"/>
            <w:tcBorders>
              <w:top w:val="nil"/>
              <w:left w:val="nil"/>
              <w:bottom w:val="nil"/>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科目名称</w:t>
            </w:r>
          </w:p>
        </w:tc>
        <w:tc>
          <w:tcPr>
            <w:tcW w:w="1125"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合计</w:t>
            </w:r>
          </w:p>
        </w:tc>
        <w:tc>
          <w:tcPr>
            <w:tcW w:w="1313"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基本支出</w:t>
            </w:r>
          </w:p>
        </w:tc>
        <w:tc>
          <w:tcPr>
            <w:tcW w:w="1313"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项目支出</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宋体"/>
                <w:kern w:val="0"/>
                <w:sz w:val="20"/>
                <w:szCs w:val="20"/>
              </w:rPr>
            </w:pPr>
            <w:r>
              <w:rPr>
                <w:rFonts w:ascii="宋体" w:eastAsia="宋体" w:hAnsi="宋体" w:cs="宋体"/>
                <w:kern w:val="0"/>
                <w:sz w:val="20"/>
                <w:szCs w:val="20"/>
              </w:rPr>
              <w:t>207</w:t>
            </w:r>
          </w:p>
        </w:tc>
        <w:tc>
          <w:tcPr>
            <w:tcW w:w="4126" w:type="dxa"/>
            <w:tcBorders>
              <w:top w:val="single" w:sz="4" w:space="0" w:color="auto"/>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文化旅游体育与传媒支出</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宋体"/>
                <w:kern w:val="0"/>
                <w:sz w:val="22"/>
                <w:szCs w:val="22"/>
              </w:rPr>
            </w:pPr>
            <w:r>
              <w:rPr>
                <w:rFonts w:ascii="宋体" w:eastAsia="宋体" w:hAnsi="宋体" w:cs="宋体"/>
                <w:kern w:val="0"/>
                <w:sz w:val="22"/>
                <w:szCs w:val="22"/>
              </w:rPr>
              <w:t>20707</w:t>
            </w:r>
          </w:p>
        </w:tc>
        <w:tc>
          <w:tcPr>
            <w:tcW w:w="4126" w:type="dxa"/>
            <w:tcBorders>
              <w:top w:val="single" w:sz="4" w:space="0" w:color="auto"/>
              <w:left w:val="nil"/>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0"/>
                <w:szCs w:val="20"/>
              </w:rPr>
            </w:pPr>
            <w:r>
              <w:rPr>
                <w:rFonts w:ascii="宋体" w:eastAsia="宋体" w:hAnsi="宋体" w:cs="宋体" w:hint="eastAsia"/>
                <w:kern w:val="0"/>
                <w:sz w:val="20"/>
                <w:szCs w:val="20"/>
              </w:rPr>
              <w:t>国家电影事业发展专项资金安排的支出</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rsidP="003A5B31">
            <w:pPr>
              <w:widowControl/>
              <w:ind w:firstLineChars="50" w:firstLine="31680"/>
              <w:jc w:val="left"/>
              <w:rPr>
                <w:rFonts w:ascii="宋体" w:eastAsia="宋体" w:hAnsi="宋体" w:cs="宋体"/>
                <w:kern w:val="0"/>
                <w:sz w:val="22"/>
                <w:szCs w:val="22"/>
              </w:rPr>
            </w:pPr>
            <w:r>
              <w:rPr>
                <w:rFonts w:ascii="宋体" w:eastAsia="宋体" w:hAnsi="宋体" w:cs="宋体"/>
                <w:kern w:val="0"/>
                <w:sz w:val="22"/>
                <w:szCs w:val="22"/>
              </w:rPr>
              <w:t>2070701</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kern w:val="0"/>
                <w:sz w:val="22"/>
                <w:szCs w:val="22"/>
              </w:rPr>
              <w:t xml:space="preserve">   </w:t>
            </w:r>
            <w:r>
              <w:rPr>
                <w:rFonts w:ascii="宋体" w:eastAsia="宋体" w:hAnsi="宋体" w:cs="宋体" w:hint="eastAsia"/>
                <w:kern w:val="0"/>
                <w:sz w:val="22"/>
                <w:szCs w:val="22"/>
              </w:rPr>
              <w:t>资助影片放映</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rsidP="003A5B31">
            <w:pPr>
              <w:widowControl/>
              <w:ind w:firstLineChars="50" w:firstLine="31680"/>
              <w:jc w:val="left"/>
              <w:rPr>
                <w:rFonts w:ascii="宋体" w:eastAsia="宋体" w:hAnsi="宋体" w:cs="宋体"/>
                <w:kern w:val="0"/>
                <w:sz w:val="22"/>
                <w:szCs w:val="22"/>
              </w:rPr>
            </w:pPr>
            <w:r>
              <w:rPr>
                <w:rFonts w:ascii="宋体" w:eastAsia="宋体" w:hAnsi="宋体" w:cs="宋体"/>
                <w:kern w:val="0"/>
                <w:sz w:val="22"/>
                <w:szCs w:val="22"/>
              </w:rPr>
              <w:t>2070701</w:t>
            </w:r>
          </w:p>
        </w:tc>
        <w:tc>
          <w:tcPr>
            <w:tcW w:w="4126" w:type="dxa"/>
            <w:tcBorders>
              <w:top w:val="nil"/>
              <w:left w:val="nil"/>
              <w:bottom w:val="single" w:sz="4" w:space="0" w:color="auto"/>
              <w:right w:val="single" w:sz="4" w:space="0" w:color="auto"/>
            </w:tcBorders>
            <w:noWrap/>
            <w:vAlign w:val="center"/>
          </w:tcPr>
          <w:p w:rsidR="003A5B31" w:rsidRDefault="003A5B31" w:rsidP="003A5B31">
            <w:pPr>
              <w:widowControl/>
              <w:ind w:firstLineChars="150" w:firstLine="31680"/>
              <w:jc w:val="left"/>
              <w:rPr>
                <w:rFonts w:ascii="宋体" w:eastAsia="宋体" w:hAnsi="宋体" w:cs="Times New Roman"/>
                <w:kern w:val="0"/>
                <w:sz w:val="22"/>
                <w:szCs w:val="22"/>
              </w:rPr>
            </w:pPr>
            <w:r>
              <w:rPr>
                <w:rFonts w:ascii="宋体" w:eastAsia="宋体" w:hAnsi="宋体" w:cs="宋体" w:hint="eastAsia"/>
                <w:kern w:val="0"/>
                <w:sz w:val="22"/>
                <w:szCs w:val="22"/>
              </w:rPr>
              <w:t>资助影院建设</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000000"/>
            </w:tcBorders>
            <w:noWrap/>
            <w:vAlign w:val="bottom"/>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w:t>
            </w:r>
          </w:p>
        </w:tc>
        <w:tc>
          <w:tcPr>
            <w:tcW w:w="4126" w:type="dxa"/>
            <w:tcBorders>
              <w:top w:val="nil"/>
              <w:left w:val="nil"/>
              <w:bottom w:val="single" w:sz="4" w:space="0" w:color="auto"/>
              <w:right w:val="single" w:sz="4" w:space="0" w:color="auto"/>
            </w:tcBorders>
            <w:noWrap/>
            <w:vAlign w:val="bottom"/>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000000"/>
            </w:tcBorders>
            <w:noWrap/>
            <w:vAlign w:val="center"/>
          </w:tcPr>
          <w:p w:rsidR="003A5B31" w:rsidRDefault="003A5B31">
            <w:pPr>
              <w:widowControl/>
              <w:jc w:val="center"/>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000000"/>
            </w:tcBorders>
            <w:noWrap/>
            <w:vAlign w:val="center"/>
          </w:tcPr>
          <w:p w:rsidR="003A5B31" w:rsidRDefault="003A5B31">
            <w:pPr>
              <w:widowControl/>
              <w:jc w:val="center"/>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405"/>
          <w:jc w:val="center"/>
        </w:trPr>
        <w:tc>
          <w:tcPr>
            <w:tcW w:w="1237"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4126"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125"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405"/>
          <w:jc w:val="center"/>
        </w:trPr>
        <w:tc>
          <w:tcPr>
            <w:tcW w:w="5363" w:type="dxa"/>
            <w:gridSpan w:val="2"/>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合计</w:t>
            </w:r>
          </w:p>
        </w:tc>
        <w:tc>
          <w:tcPr>
            <w:tcW w:w="1125"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313"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bl>
    <w:p w:rsidR="003A5B31" w:rsidRPr="00F267A2" w:rsidRDefault="003A5B31" w:rsidP="00F267A2">
      <w:pPr>
        <w:pStyle w:val="NormalWeb"/>
        <w:adjustRightInd w:val="0"/>
        <w:snapToGrid w:val="0"/>
        <w:spacing w:before="0" w:beforeAutospacing="0" w:after="0" w:afterAutospacing="0" w:line="360" w:lineRule="auto"/>
        <w:jc w:val="center"/>
        <w:rPr>
          <w:rFonts w:cs="Times New Roman"/>
        </w:rPr>
      </w:pPr>
      <w:r>
        <w:rPr>
          <w:rFonts w:hint="eastAsia"/>
        </w:rPr>
        <w:t>注：</w:t>
      </w:r>
      <w:r w:rsidRPr="00F267A2">
        <w:rPr>
          <w:rFonts w:hint="eastAsia"/>
        </w:rPr>
        <w:t>市妇联没有政府性基金预算拨款收入，也没有使用政府性基金预算安排的支出，故本表无数据。</w:t>
      </w:r>
    </w:p>
    <w:p w:rsidR="003A5B31" w:rsidRDefault="003A5B31">
      <w:pPr>
        <w:pStyle w:val="NormalWeb"/>
        <w:adjustRightInd w:val="0"/>
        <w:snapToGrid w:val="0"/>
        <w:spacing w:before="0" w:beforeAutospacing="0" w:after="0" w:afterAutospacing="0" w:line="360" w:lineRule="auto"/>
        <w:ind w:right="720"/>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ind w:right="720"/>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ind w:right="720"/>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ind w:right="720"/>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ind w:right="720"/>
        <w:rPr>
          <w:rFonts w:cs="Times New Roman"/>
          <w:sz w:val="20"/>
          <w:szCs w:val="20"/>
        </w:rPr>
      </w:pPr>
    </w:p>
    <w:p w:rsidR="003A5B31" w:rsidRDefault="003A5B31">
      <w:pPr>
        <w:pStyle w:val="NormalWeb"/>
        <w:adjustRightInd w:val="0"/>
        <w:snapToGrid w:val="0"/>
        <w:spacing w:before="0" w:beforeAutospacing="0" w:after="0" w:afterAutospacing="0" w:line="360" w:lineRule="auto"/>
        <w:ind w:right="720"/>
        <w:rPr>
          <w:rFonts w:cs="Times New Roman"/>
          <w:sz w:val="20"/>
          <w:szCs w:val="20"/>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360" w:lineRule="auto"/>
        <w:ind w:right="720"/>
        <w:rPr>
          <w:rFonts w:ascii="黑体" w:eastAsia="黑体" w:hAnsi="黑体" w:cs="Times New Roman"/>
        </w:rPr>
      </w:pPr>
      <w:r>
        <w:rPr>
          <w:rFonts w:hint="eastAsia"/>
        </w:rPr>
        <w:t>部门公开表</w:t>
      </w:r>
      <w:r>
        <w:t>5</w:t>
      </w: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18"/>
          <w:szCs w:val="18"/>
        </w:rPr>
      </w:pPr>
    </w:p>
    <w:p w:rsidR="003A5B31" w:rsidRDefault="003A5B31">
      <w:pPr>
        <w:widowControl/>
        <w:jc w:val="center"/>
        <w:rPr>
          <w:rFonts w:ascii="黑体" w:eastAsia="黑体" w:hAnsi="黑体" w:cs="Times New Roman"/>
          <w:b/>
          <w:bCs/>
          <w:kern w:val="0"/>
          <w:u w:val="single"/>
        </w:rPr>
      </w:pPr>
      <w:r>
        <w:rPr>
          <w:rFonts w:ascii="黑体" w:eastAsia="黑体" w:hAnsi="黑体" w:cs="黑体" w:hint="eastAsia"/>
          <w:b/>
          <w:bCs/>
          <w:color w:val="000000"/>
          <w:kern w:val="0"/>
        </w:rPr>
        <w:t>铜陵市妇联</w:t>
      </w:r>
      <w:r>
        <w:rPr>
          <w:rFonts w:ascii="黑体" w:eastAsia="黑体" w:hAnsi="黑体" w:cs="黑体"/>
          <w:b/>
          <w:bCs/>
          <w:kern w:val="0"/>
        </w:rPr>
        <w:t>2019</w:t>
      </w:r>
      <w:r>
        <w:rPr>
          <w:rFonts w:ascii="黑体" w:eastAsia="黑体" w:hAnsi="黑体" w:cs="黑体" w:hint="eastAsia"/>
          <w:b/>
          <w:bCs/>
          <w:kern w:val="0"/>
        </w:rPr>
        <w:t>年国有资本经营预算支出表</w:t>
      </w:r>
    </w:p>
    <w:p w:rsidR="003A5B31" w:rsidRDefault="003A5B31">
      <w:pPr>
        <w:widowControl/>
        <w:jc w:val="left"/>
        <w:rPr>
          <w:rFonts w:ascii="宋体" w:eastAsia="宋体" w:cs="Times New Roman"/>
          <w:kern w:val="0"/>
          <w:sz w:val="20"/>
          <w:szCs w:val="20"/>
        </w:rPr>
      </w:pPr>
    </w:p>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W w:w="9164" w:type="dxa"/>
        <w:jc w:val="center"/>
        <w:tblLayout w:type="fixed"/>
        <w:tblLook w:val="00A0"/>
      </w:tblPr>
      <w:tblGrid>
        <w:gridCol w:w="1188"/>
        <w:gridCol w:w="3780"/>
        <w:gridCol w:w="1260"/>
        <w:gridCol w:w="1260"/>
        <w:gridCol w:w="1440"/>
        <w:gridCol w:w="236"/>
      </w:tblGrid>
      <w:tr w:rsidR="003A5B31">
        <w:trPr>
          <w:gridAfter w:val="1"/>
          <w:wAfter w:w="236" w:type="dxa"/>
          <w:trHeight w:val="405"/>
          <w:jc w:val="center"/>
        </w:trPr>
        <w:tc>
          <w:tcPr>
            <w:tcW w:w="4968" w:type="dxa"/>
            <w:gridSpan w:val="2"/>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2"/>
                <w:szCs w:val="22"/>
              </w:rPr>
              <w:t>功能分类科目</w:t>
            </w:r>
          </w:p>
        </w:tc>
        <w:tc>
          <w:tcPr>
            <w:tcW w:w="3960" w:type="dxa"/>
            <w:gridSpan w:val="3"/>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b/>
                <w:bCs/>
                <w:kern w:val="0"/>
                <w:sz w:val="22"/>
                <w:szCs w:val="22"/>
              </w:rPr>
              <w:t>国有资本经营预算拨款支出</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科目编码</w:t>
            </w:r>
          </w:p>
        </w:tc>
        <w:tc>
          <w:tcPr>
            <w:tcW w:w="3780" w:type="dxa"/>
            <w:tcBorders>
              <w:top w:val="single" w:sz="4" w:space="0" w:color="auto"/>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科目名称</w:t>
            </w:r>
          </w:p>
        </w:tc>
        <w:tc>
          <w:tcPr>
            <w:tcW w:w="1260"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合计</w:t>
            </w:r>
          </w:p>
        </w:tc>
        <w:tc>
          <w:tcPr>
            <w:tcW w:w="1260" w:type="dxa"/>
            <w:tcBorders>
              <w:top w:val="single" w:sz="4" w:space="0" w:color="auto"/>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基本支出</w:t>
            </w:r>
          </w:p>
        </w:tc>
        <w:tc>
          <w:tcPr>
            <w:tcW w:w="144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项目支出</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宋体"/>
                <w:kern w:val="0"/>
                <w:sz w:val="22"/>
                <w:szCs w:val="22"/>
              </w:rPr>
            </w:pPr>
            <w:r>
              <w:rPr>
                <w:rFonts w:ascii="宋体" w:eastAsia="宋体" w:hAnsi="宋体" w:cs="宋体"/>
                <w:kern w:val="0"/>
                <w:sz w:val="22"/>
                <w:szCs w:val="22"/>
              </w:rPr>
              <w:t>223</w:t>
            </w:r>
          </w:p>
        </w:tc>
        <w:tc>
          <w:tcPr>
            <w:tcW w:w="3780" w:type="dxa"/>
            <w:tcBorders>
              <w:top w:val="single" w:sz="4" w:space="0" w:color="auto"/>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国有资本经营预算支出</w:t>
            </w:r>
          </w:p>
        </w:tc>
        <w:tc>
          <w:tcPr>
            <w:tcW w:w="1260"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宋体"/>
                <w:kern w:val="0"/>
                <w:sz w:val="22"/>
                <w:szCs w:val="22"/>
              </w:rPr>
            </w:pPr>
            <w:r>
              <w:rPr>
                <w:rFonts w:ascii="宋体" w:eastAsia="宋体" w:hAnsi="宋体" w:cs="宋体"/>
                <w:kern w:val="0"/>
                <w:sz w:val="22"/>
                <w:szCs w:val="22"/>
              </w:rPr>
              <w:t>22301</w:t>
            </w:r>
          </w:p>
        </w:tc>
        <w:tc>
          <w:tcPr>
            <w:tcW w:w="3780" w:type="dxa"/>
            <w:tcBorders>
              <w:top w:val="single" w:sz="4" w:space="0" w:color="auto"/>
              <w:left w:val="nil"/>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解决历史遗留问题及改革成本支出</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kern w:val="0"/>
                <w:sz w:val="22"/>
                <w:szCs w:val="22"/>
              </w:rPr>
              <w:t>2230101</w:t>
            </w:r>
            <w:r>
              <w:rPr>
                <w:rFonts w:ascii="宋体" w:eastAsia="宋体" w:hAnsi="宋体" w:cs="宋体" w:hint="eastAsia"/>
                <w:kern w:val="0"/>
                <w:sz w:val="22"/>
                <w:szCs w:val="22"/>
              </w:rPr>
              <w:t xml:space="preserve">　</w:t>
            </w:r>
          </w:p>
        </w:tc>
        <w:tc>
          <w:tcPr>
            <w:tcW w:w="3780" w:type="dxa"/>
            <w:tcBorders>
              <w:top w:val="single" w:sz="4" w:space="0" w:color="auto"/>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r>
              <w:rPr>
                <w:rFonts w:ascii="宋体" w:eastAsia="宋体" w:hAnsi="宋体" w:cs="宋体"/>
                <w:kern w:val="0"/>
                <w:sz w:val="22"/>
                <w:szCs w:val="22"/>
              </w:rPr>
              <w:t xml:space="preserve">  </w:t>
            </w:r>
            <w:r>
              <w:rPr>
                <w:rFonts w:ascii="宋体" w:eastAsia="宋体" w:hAnsi="宋体" w:cs="宋体" w:hint="eastAsia"/>
                <w:kern w:val="0"/>
                <w:sz w:val="22"/>
                <w:szCs w:val="22"/>
              </w:rPr>
              <w:t>厂办大集体改革支出</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3780" w:type="dxa"/>
            <w:tcBorders>
              <w:top w:val="single" w:sz="4" w:space="0" w:color="auto"/>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378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78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000000"/>
            </w:tcBorders>
            <w:noWrap/>
            <w:vAlign w:val="bottom"/>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w:t>
            </w:r>
          </w:p>
        </w:tc>
        <w:tc>
          <w:tcPr>
            <w:tcW w:w="3780" w:type="dxa"/>
            <w:tcBorders>
              <w:top w:val="nil"/>
              <w:left w:val="nil"/>
              <w:bottom w:val="single" w:sz="4" w:space="0" w:color="auto"/>
              <w:right w:val="single" w:sz="4" w:space="0" w:color="auto"/>
            </w:tcBorders>
            <w:noWrap/>
            <w:vAlign w:val="bottom"/>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000000"/>
            </w:tcBorders>
            <w:noWrap/>
            <w:vAlign w:val="center"/>
          </w:tcPr>
          <w:p w:rsidR="003A5B31" w:rsidRDefault="003A5B31">
            <w:pPr>
              <w:widowControl/>
              <w:jc w:val="center"/>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78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000000"/>
            </w:tcBorders>
            <w:noWrap/>
            <w:vAlign w:val="center"/>
          </w:tcPr>
          <w:p w:rsidR="003A5B31" w:rsidRDefault="003A5B31">
            <w:pPr>
              <w:widowControl/>
              <w:jc w:val="center"/>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78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378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378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1188" w:type="dxa"/>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378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gridAfter w:val="1"/>
          <w:wAfter w:w="236" w:type="dxa"/>
          <w:trHeight w:val="405"/>
          <w:jc w:val="center"/>
        </w:trPr>
        <w:tc>
          <w:tcPr>
            <w:tcW w:w="4968" w:type="dxa"/>
            <w:gridSpan w:val="2"/>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合计</w:t>
            </w:r>
          </w:p>
        </w:tc>
        <w:tc>
          <w:tcPr>
            <w:tcW w:w="126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795"/>
          <w:jc w:val="center"/>
        </w:trPr>
        <w:tc>
          <w:tcPr>
            <w:tcW w:w="9164" w:type="dxa"/>
            <w:gridSpan w:val="6"/>
            <w:tcBorders>
              <w:top w:val="single" w:sz="4" w:space="0" w:color="auto"/>
              <w:left w:val="nil"/>
              <w:bottom w:val="nil"/>
              <w:right w:val="nil"/>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注：</w:t>
            </w:r>
            <w:r w:rsidRPr="00F267A2">
              <w:rPr>
                <w:rFonts w:ascii="宋体" w:eastAsia="宋体" w:hAnsi="宋体" w:cs="宋体" w:hint="eastAsia"/>
                <w:sz w:val="24"/>
                <w:szCs w:val="24"/>
              </w:rPr>
              <w:t>铜陵市妇联</w:t>
            </w:r>
            <w:r>
              <w:rPr>
                <w:rFonts w:ascii="宋体" w:eastAsia="宋体" w:hAnsi="宋体" w:cs="宋体" w:hint="eastAsia"/>
                <w:kern w:val="0"/>
                <w:sz w:val="24"/>
                <w:szCs w:val="24"/>
              </w:rPr>
              <w:t>没有国有资本经营预算拨款收入，也没有国有资本经营预算支出，故本表无数据。</w:t>
            </w:r>
          </w:p>
        </w:tc>
      </w:tr>
    </w:tbl>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360" w:lineRule="auto"/>
        <w:ind w:right="400"/>
        <w:rPr>
          <w:rFonts w:ascii="黑体" w:eastAsia="黑体" w:hAnsi="黑体" w:cs="Times New Roman"/>
        </w:rPr>
      </w:pPr>
      <w:r>
        <w:rPr>
          <w:rFonts w:hint="eastAsia"/>
        </w:rPr>
        <w:t>部门公开表</w:t>
      </w:r>
      <w:r>
        <w:t>6</w:t>
      </w:r>
    </w:p>
    <w:p w:rsidR="003A5B31" w:rsidRDefault="003A5B31">
      <w:pPr>
        <w:widowControl/>
        <w:jc w:val="center"/>
        <w:rPr>
          <w:rFonts w:ascii="黑体" w:eastAsia="黑体" w:hAnsi="黑体" w:cs="Times New Roman"/>
          <w:b/>
          <w:bCs/>
          <w:color w:val="000000"/>
          <w:kern w:val="0"/>
        </w:rPr>
      </w:pPr>
    </w:p>
    <w:p w:rsidR="003A5B31" w:rsidRDefault="003A5B31">
      <w:pPr>
        <w:widowControl/>
        <w:jc w:val="center"/>
        <w:rPr>
          <w:rFonts w:ascii="黑体" w:eastAsia="黑体" w:hAnsi="黑体" w:cs="Times New Roman"/>
          <w:b/>
          <w:bCs/>
          <w:kern w:val="0"/>
          <w:u w:val="single"/>
        </w:rPr>
      </w:pPr>
      <w:r>
        <w:rPr>
          <w:rFonts w:ascii="黑体" w:eastAsia="黑体" w:hAnsi="黑体" w:cs="黑体" w:hint="eastAsia"/>
          <w:b/>
          <w:bCs/>
          <w:color w:val="000000"/>
          <w:kern w:val="0"/>
        </w:rPr>
        <w:t>铜陵市妇联</w:t>
      </w:r>
      <w:r>
        <w:rPr>
          <w:rFonts w:ascii="黑体" w:eastAsia="黑体" w:hAnsi="黑体" w:cs="黑体"/>
          <w:b/>
          <w:bCs/>
          <w:kern w:val="0"/>
        </w:rPr>
        <w:t>2019</w:t>
      </w:r>
      <w:r>
        <w:rPr>
          <w:rFonts w:ascii="黑体" w:eastAsia="黑体" w:hAnsi="黑体" w:cs="黑体" w:hint="eastAsia"/>
          <w:b/>
          <w:bCs/>
          <w:kern w:val="0"/>
        </w:rPr>
        <w:t>年收支总表</w:t>
      </w:r>
    </w:p>
    <w:p w:rsidR="003A5B31" w:rsidRDefault="003A5B31">
      <w:pPr>
        <w:widowControl/>
        <w:jc w:val="left"/>
        <w:rPr>
          <w:rFonts w:ascii="宋体" w:eastAsia="宋体" w:cs="Times New Roman"/>
          <w:kern w:val="0"/>
          <w:sz w:val="20"/>
          <w:szCs w:val="20"/>
        </w:rPr>
      </w:pPr>
    </w:p>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W w:w="9158" w:type="dxa"/>
        <w:tblInd w:w="-106" w:type="dxa"/>
        <w:tblLayout w:type="fixed"/>
        <w:tblLook w:val="00A0"/>
      </w:tblPr>
      <w:tblGrid>
        <w:gridCol w:w="3420"/>
        <w:gridCol w:w="1260"/>
        <w:gridCol w:w="3229"/>
        <w:gridCol w:w="1249"/>
      </w:tblGrid>
      <w:tr w:rsidR="003A5B31">
        <w:trPr>
          <w:trHeight w:val="284"/>
        </w:trPr>
        <w:tc>
          <w:tcPr>
            <w:tcW w:w="4680" w:type="dxa"/>
            <w:gridSpan w:val="2"/>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宋体"/>
                <w:b/>
                <w:bCs/>
                <w:kern w:val="0"/>
                <w:sz w:val="22"/>
                <w:szCs w:val="22"/>
              </w:rPr>
            </w:pPr>
            <w:r>
              <w:rPr>
                <w:rFonts w:ascii="宋体" w:eastAsia="宋体" w:hAnsi="宋体" w:cs="宋体" w:hint="eastAsia"/>
                <w:b/>
                <w:bCs/>
                <w:kern w:val="0"/>
                <w:sz w:val="22"/>
                <w:szCs w:val="22"/>
              </w:rPr>
              <w:t>收</w:t>
            </w:r>
            <w:r>
              <w:rPr>
                <w:rFonts w:ascii="宋体" w:eastAsia="宋体" w:hAnsi="宋体" w:cs="宋体"/>
                <w:b/>
                <w:bCs/>
                <w:kern w:val="0"/>
                <w:sz w:val="22"/>
                <w:szCs w:val="22"/>
              </w:rPr>
              <w:t xml:space="preserve">  </w:t>
            </w:r>
            <w:r>
              <w:rPr>
                <w:rFonts w:ascii="宋体" w:eastAsia="宋体" w:hAnsi="宋体" w:cs="宋体" w:hint="eastAsia"/>
                <w:b/>
                <w:bCs/>
                <w:kern w:val="0"/>
                <w:sz w:val="22"/>
                <w:szCs w:val="22"/>
              </w:rPr>
              <w:t>入</w:t>
            </w:r>
            <w:r>
              <w:rPr>
                <w:rFonts w:ascii="宋体" w:eastAsia="宋体" w:hAnsi="宋体" w:cs="宋体"/>
                <w:b/>
                <w:bCs/>
                <w:kern w:val="0"/>
                <w:sz w:val="22"/>
                <w:szCs w:val="22"/>
              </w:rPr>
              <w:t xml:space="preserve">             </w:t>
            </w:r>
          </w:p>
        </w:tc>
        <w:tc>
          <w:tcPr>
            <w:tcW w:w="4478" w:type="dxa"/>
            <w:gridSpan w:val="2"/>
            <w:tcBorders>
              <w:top w:val="single" w:sz="4" w:space="0" w:color="auto"/>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支</w:t>
            </w:r>
            <w:r>
              <w:rPr>
                <w:rFonts w:ascii="宋体" w:eastAsia="宋体" w:hAnsi="宋体" w:cs="宋体"/>
                <w:b/>
                <w:bCs/>
                <w:kern w:val="0"/>
                <w:sz w:val="22"/>
                <w:szCs w:val="22"/>
              </w:rPr>
              <w:t xml:space="preserve">  </w:t>
            </w:r>
            <w:r>
              <w:rPr>
                <w:rFonts w:ascii="宋体" w:eastAsia="宋体" w:hAnsi="宋体" w:cs="宋体" w:hint="eastAsia"/>
                <w:b/>
                <w:bCs/>
                <w:kern w:val="0"/>
                <w:sz w:val="22"/>
                <w:szCs w:val="22"/>
              </w:rPr>
              <w:t>出</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w:t>
            </w:r>
          </w:p>
        </w:tc>
        <w:tc>
          <w:tcPr>
            <w:tcW w:w="126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预算数</w:t>
            </w:r>
          </w:p>
        </w:tc>
        <w:tc>
          <w:tcPr>
            <w:tcW w:w="3229"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项目</w:t>
            </w:r>
          </w:p>
        </w:tc>
        <w:tc>
          <w:tcPr>
            <w:tcW w:w="1249"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预算数</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一、一般公共预算拨款收入</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kern w:val="0"/>
                <w:sz w:val="22"/>
                <w:szCs w:val="22"/>
              </w:rPr>
              <w:t>405.99</w:t>
            </w: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一、一般公共服务支出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kern w:val="0"/>
                <w:sz w:val="22"/>
                <w:szCs w:val="22"/>
              </w:rPr>
              <w:t>351.52</w:t>
            </w: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二、政府性基金预算拨款收入</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二、外交支出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三、国有资本经营预算拨款收入</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三、国防支出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四、财政专户管理非税收入</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kern w:val="0"/>
                <w:sz w:val="22"/>
                <w:szCs w:val="22"/>
              </w:rPr>
              <w:t>36</w:t>
            </w: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四、公共安全支出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五、其他收入</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五、教育支出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kern w:val="0"/>
                <w:sz w:val="22"/>
                <w:szCs w:val="22"/>
              </w:rPr>
              <w:t>36</w:t>
            </w: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六、科学技术支出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七、文化旅游体育与传媒支出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八、社会保障和就业支出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kern w:val="0"/>
                <w:sz w:val="22"/>
                <w:szCs w:val="22"/>
              </w:rPr>
              <w:t>24.98</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九、卫生健康支出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kern w:val="0"/>
                <w:sz w:val="22"/>
                <w:szCs w:val="22"/>
              </w:rPr>
              <w:t>8.07</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十、节能环保支出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十一、城乡社区支出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十二、农林水支出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十三、交通运输支出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十四、资源勘探信息等支出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十五、商业服务业等支出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十六、金融支出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十七、援助其他地区支出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十八、自然资源海洋气象等支出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十九、住房保障支出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kern w:val="0"/>
                <w:sz w:val="22"/>
                <w:szCs w:val="22"/>
              </w:rPr>
              <w:t>21.42</w:t>
            </w: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二十、粮油物资储备支出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r>
              <w:rPr>
                <w:rFonts w:ascii="宋体" w:eastAsia="宋体" w:hAnsi="宋体" w:cs="宋体" w:hint="eastAsia"/>
                <w:kern w:val="0"/>
                <w:sz w:val="20"/>
                <w:szCs w:val="20"/>
              </w:rPr>
              <w:t>二十一、灾害防治及应急管理支出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二十二、其他支出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二十三、债务还本支出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二十四、债务付息支出</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p>
        </w:tc>
        <w:tc>
          <w:tcPr>
            <w:tcW w:w="126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本年收入小计</w:t>
            </w:r>
          </w:p>
        </w:tc>
        <w:tc>
          <w:tcPr>
            <w:tcW w:w="126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b/>
                <w:bCs/>
                <w:kern w:val="0"/>
                <w:sz w:val="22"/>
                <w:szCs w:val="22"/>
              </w:rPr>
              <w:t>441.99</w:t>
            </w:r>
            <w:r>
              <w:rPr>
                <w:rFonts w:ascii="宋体" w:eastAsia="宋体" w:hAnsi="宋体" w:cs="宋体" w:hint="eastAsia"/>
                <w:b/>
                <w:bCs/>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本年支出小计</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r>
              <w:rPr>
                <w:rFonts w:ascii="宋体" w:eastAsia="宋体" w:hAnsi="宋体" w:cs="宋体"/>
                <w:kern w:val="0"/>
                <w:sz w:val="22"/>
                <w:szCs w:val="22"/>
              </w:rPr>
              <w:t>441.99</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上年结转</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结转下年</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一般公共预算</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一般公共预算</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政府性基金预算</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政府性基金预算</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国有资本经营预算</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国有资本经营预算</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财政专户</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财政专户</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其他</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p>
        </w:tc>
        <w:tc>
          <w:tcPr>
            <w:tcW w:w="3229" w:type="dxa"/>
            <w:tcBorders>
              <w:top w:val="nil"/>
              <w:left w:val="nil"/>
              <w:bottom w:val="single" w:sz="4" w:space="0" w:color="auto"/>
              <w:right w:val="single" w:sz="4" w:space="0" w:color="auto"/>
            </w:tcBorders>
            <w:noWrap/>
            <w:vAlign w:val="center"/>
          </w:tcPr>
          <w:p w:rsidR="003A5B31" w:rsidRDefault="003A5B31" w:rsidP="003A5B31">
            <w:pPr>
              <w:widowControl/>
              <w:ind w:firstLineChars="100" w:firstLine="31680"/>
              <w:jc w:val="left"/>
              <w:rPr>
                <w:rFonts w:ascii="宋体" w:eastAsia="宋体" w:hAnsi="宋体" w:cs="Times New Roman"/>
                <w:kern w:val="0"/>
                <w:sz w:val="22"/>
                <w:szCs w:val="22"/>
              </w:rPr>
            </w:pPr>
            <w:r>
              <w:rPr>
                <w:rFonts w:ascii="宋体" w:eastAsia="宋体" w:hAnsi="宋体" w:cs="宋体" w:hint="eastAsia"/>
                <w:kern w:val="0"/>
                <w:sz w:val="22"/>
                <w:szCs w:val="22"/>
              </w:rPr>
              <w:t>其他</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c>
          <w:tcPr>
            <w:tcW w:w="1249"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22"/>
                <w:szCs w:val="22"/>
              </w:rPr>
            </w:pPr>
            <w:r>
              <w:rPr>
                <w:rFonts w:ascii="宋体" w:eastAsia="宋体" w:hAnsi="宋体" w:cs="宋体" w:hint="eastAsia"/>
                <w:kern w:val="0"/>
                <w:sz w:val="22"/>
                <w:szCs w:val="22"/>
              </w:rPr>
              <w:t xml:space="preserve">　</w:t>
            </w:r>
          </w:p>
        </w:tc>
      </w:tr>
      <w:tr w:rsidR="003A5B31">
        <w:trPr>
          <w:trHeight w:val="284"/>
        </w:trPr>
        <w:tc>
          <w:tcPr>
            <w:tcW w:w="3420"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收入总计</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b/>
                <w:bCs/>
                <w:kern w:val="0"/>
                <w:sz w:val="22"/>
                <w:szCs w:val="22"/>
              </w:rPr>
            </w:pPr>
            <w:r>
              <w:rPr>
                <w:rFonts w:ascii="宋体" w:eastAsia="宋体" w:hAnsi="宋体" w:cs="宋体"/>
                <w:b/>
                <w:bCs/>
                <w:kern w:val="0"/>
                <w:sz w:val="22"/>
                <w:szCs w:val="22"/>
              </w:rPr>
              <w:t>441.99</w:t>
            </w:r>
            <w:r>
              <w:rPr>
                <w:rFonts w:ascii="宋体" w:eastAsia="宋体" w:hAnsi="宋体" w:cs="宋体" w:hint="eastAsia"/>
                <w:b/>
                <w:bCs/>
                <w:kern w:val="0"/>
                <w:sz w:val="22"/>
                <w:szCs w:val="22"/>
              </w:rPr>
              <w:t xml:space="preserve">　</w:t>
            </w:r>
          </w:p>
        </w:tc>
        <w:tc>
          <w:tcPr>
            <w:tcW w:w="3229"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2"/>
                <w:szCs w:val="22"/>
              </w:rPr>
            </w:pPr>
            <w:r>
              <w:rPr>
                <w:rFonts w:ascii="宋体" w:eastAsia="宋体" w:hAnsi="宋体" w:cs="宋体" w:hint="eastAsia"/>
                <w:b/>
                <w:bCs/>
                <w:kern w:val="0"/>
                <w:sz w:val="22"/>
                <w:szCs w:val="22"/>
              </w:rPr>
              <w:t>支出总计</w:t>
            </w:r>
          </w:p>
        </w:tc>
        <w:tc>
          <w:tcPr>
            <w:tcW w:w="1249"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b/>
                <w:bCs/>
                <w:kern w:val="0"/>
                <w:sz w:val="22"/>
                <w:szCs w:val="22"/>
              </w:rPr>
            </w:pPr>
            <w:r>
              <w:rPr>
                <w:rFonts w:ascii="宋体" w:eastAsia="宋体" w:hAnsi="宋体" w:cs="宋体"/>
                <w:b/>
                <w:bCs/>
                <w:kern w:val="0"/>
                <w:sz w:val="22"/>
                <w:szCs w:val="22"/>
              </w:rPr>
              <w:t>441.99</w:t>
            </w:r>
            <w:r>
              <w:rPr>
                <w:rFonts w:ascii="宋体" w:eastAsia="宋体" w:hAnsi="宋体" w:cs="宋体" w:hint="eastAsia"/>
                <w:b/>
                <w:bCs/>
                <w:kern w:val="0"/>
                <w:sz w:val="22"/>
                <w:szCs w:val="22"/>
              </w:rPr>
              <w:t xml:space="preserve">　</w:t>
            </w:r>
          </w:p>
        </w:tc>
      </w:tr>
    </w:tbl>
    <w:p w:rsidR="003A5B31" w:rsidRDefault="003A5B31">
      <w:pPr>
        <w:widowControl/>
        <w:rPr>
          <w:rFonts w:ascii="华文中宋" w:eastAsia="华文中宋" w:hAnsi="华文中宋" w:cs="Times New Roman"/>
          <w:b/>
          <w:bCs/>
          <w:kern w:val="0"/>
          <w:sz w:val="36"/>
          <w:szCs w:val="36"/>
          <w:u w:val="single"/>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360" w:lineRule="auto"/>
        <w:ind w:right="400"/>
        <w:rPr>
          <w:rFonts w:ascii="黑体" w:eastAsia="黑体" w:hAnsi="黑体" w:cs="Times New Roman"/>
        </w:rPr>
      </w:pPr>
      <w:r>
        <w:rPr>
          <w:rFonts w:hint="eastAsia"/>
        </w:rPr>
        <w:t>部门公开表</w:t>
      </w:r>
      <w:r>
        <w:t>7</w:t>
      </w:r>
    </w:p>
    <w:p w:rsidR="003A5B31" w:rsidRDefault="003A5B31">
      <w:pPr>
        <w:pStyle w:val="Title"/>
        <w:rPr>
          <w:rFonts w:ascii="黑体" w:eastAsia="黑体" w:hAnsi="黑体" w:cs="Times New Roman"/>
        </w:rPr>
      </w:pPr>
      <w:r>
        <w:rPr>
          <w:rFonts w:ascii="黑体" w:eastAsia="黑体" w:hAnsi="黑体" w:cs="黑体" w:hint="eastAsia"/>
          <w:color w:val="000000"/>
        </w:rPr>
        <w:t>铜陵市妇联</w:t>
      </w:r>
      <w:r>
        <w:rPr>
          <w:rFonts w:ascii="黑体" w:eastAsia="黑体" w:hAnsi="黑体" w:cs="黑体"/>
        </w:rPr>
        <w:t>2019</w:t>
      </w:r>
      <w:r>
        <w:rPr>
          <w:rFonts w:ascii="黑体" w:eastAsia="黑体" w:hAnsi="黑体" w:cs="黑体" w:hint="eastAsia"/>
        </w:rPr>
        <w:t>年收入预算总表</w:t>
      </w:r>
    </w:p>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W w:w="9140" w:type="dxa"/>
        <w:tblInd w:w="-106" w:type="dxa"/>
        <w:tblLook w:val="0000"/>
      </w:tblPr>
      <w:tblGrid>
        <w:gridCol w:w="1056"/>
        <w:gridCol w:w="2256"/>
        <w:gridCol w:w="840"/>
        <w:gridCol w:w="640"/>
        <w:gridCol w:w="967"/>
        <w:gridCol w:w="818"/>
        <w:gridCol w:w="798"/>
        <w:gridCol w:w="1049"/>
        <w:gridCol w:w="721"/>
      </w:tblGrid>
      <w:tr w:rsidR="003A5B31" w:rsidRPr="00B5057D">
        <w:trPr>
          <w:trHeight w:val="495"/>
        </w:trPr>
        <w:tc>
          <w:tcPr>
            <w:tcW w:w="3307" w:type="dxa"/>
            <w:gridSpan w:val="2"/>
            <w:tcBorders>
              <w:top w:val="single" w:sz="8" w:space="0" w:color="auto"/>
              <w:left w:val="single" w:sz="8" w:space="0" w:color="auto"/>
              <w:bottom w:val="single" w:sz="8" w:space="0" w:color="auto"/>
              <w:right w:val="single" w:sz="8" w:space="0" w:color="000000"/>
            </w:tcBorders>
            <w:noWrap/>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功能科目</w:t>
            </w:r>
          </w:p>
        </w:tc>
        <w:tc>
          <w:tcPr>
            <w:tcW w:w="840" w:type="dxa"/>
            <w:vMerge w:val="restart"/>
            <w:tcBorders>
              <w:top w:val="single" w:sz="8" w:space="0" w:color="auto"/>
              <w:left w:val="single" w:sz="8" w:space="0" w:color="auto"/>
              <w:bottom w:val="single" w:sz="8" w:space="0" w:color="000000"/>
              <w:right w:val="single" w:sz="8" w:space="0" w:color="auto"/>
            </w:tcBorders>
            <w:noWrap/>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合计</w:t>
            </w:r>
          </w:p>
        </w:tc>
        <w:tc>
          <w:tcPr>
            <w:tcW w:w="640" w:type="dxa"/>
            <w:tcBorders>
              <w:top w:val="single" w:sz="8" w:space="0" w:color="auto"/>
              <w:left w:val="nil"/>
              <w:bottom w:val="nil"/>
              <w:right w:val="single" w:sz="8" w:space="0" w:color="auto"/>
            </w:tcBorders>
            <w:noWrap/>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上年</w:t>
            </w:r>
          </w:p>
        </w:tc>
        <w:tc>
          <w:tcPr>
            <w:tcW w:w="967" w:type="dxa"/>
            <w:vMerge w:val="restart"/>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一般公共预算拨款收入</w:t>
            </w:r>
          </w:p>
        </w:tc>
        <w:tc>
          <w:tcPr>
            <w:tcW w:w="818" w:type="dxa"/>
            <w:vMerge w:val="restart"/>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政府性基金预算拨款收入</w:t>
            </w:r>
          </w:p>
        </w:tc>
        <w:tc>
          <w:tcPr>
            <w:tcW w:w="798" w:type="dxa"/>
            <w:vMerge w:val="restart"/>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国有资本经营预算拨款收入</w:t>
            </w:r>
          </w:p>
        </w:tc>
        <w:tc>
          <w:tcPr>
            <w:tcW w:w="1049" w:type="dxa"/>
            <w:vMerge w:val="restart"/>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财政专户管理非税收入</w:t>
            </w:r>
          </w:p>
        </w:tc>
        <w:tc>
          <w:tcPr>
            <w:tcW w:w="721" w:type="dxa"/>
            <w:vMerge w:val="restart"/>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其他收入</w:t>
            </w:r>
          </w:p>
        </w:tc>
      </w:tr>
      <w:tr w:rsidR="003A5B31" w:rsidRPr="00B5057D">
        <w:trPr>
          <w:trHeight w:val="495"/>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科目编码</w:t>
            </w:r>
          </w:p>
        </w:tc>
        <w:tc>
          <w:tcPr>
            <w:tcW w:w="2256" w:type="dxa"/>
            <w:tcBorders>
              <w:top w:val="nil"/>
              <w:left w:val="nil"/>
              <w:bottom w:val="single" w:sz="8" w:space="0" w:color="auto"/>
              <w:right w:val="single" w:sz="8" w:space="0" w:color="auto"/>
            </w:tcBorders>
            <w:noWrap/>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科目名称</w:t>
            </w:r>
          </w:p>
        </w:tc>
        <w:tc>
          <w:tcPr>
            <w:tcW w:w="840" w:type="dxa"/>
            <w:vMerge/>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left"/>
              <w:rPr>
                <w:rFonts w:ascii="宋体" w:eastAsia="宋体" w:hAnsi="宋体" w:cs="Times New Roman"/>
                <w:b/>
                <w:bCs/>
                <w:color w:val="000000"/>
                <w:kern w:val="0"/>
                <w:sz w:val="20"/>
                <w:szCs w:val="20"/>
              </w:rPr>
            </w:pPr>
          </w:p>
        </w:tc>
        <w:tc>
          <w:tcPr>
            <w:tcW w:w="640" w:type="dxa"/>
            <w:tcBorders>
              <w:top w:val="nil"/>
              <w:left w:val="nil"/>
              <w:bottom w:val="single" w:sz="8" w:space="0" w:color="auto"/>
              <w:right w:val="single" w:sz="8" w:space="0" w:color="auto"/>
            </w:tcBorders>
            <w:noWrap/>
            <w:vAlign w:val="center"/>
          </w:tcPr>
          <w:p w:rsidR="003A5B31" w:rsidRPr="00B5057D" w:rsidRDefault="003A5B31" w:rsidP="00B5057D">
            <w:pPr>
              <w:widowControl/>
              <w:jc w:val="center"/>
              <w:rPr>
                <w:rFonts w:ascii="宋体" w:eastAsia="宋体" w:hAnsi="宋体" w:cs="Times New Roman"/>
                <w:b/>
                <w:bCs/>
                <w:color w:val="000000"/>
                <w:kern w:val="0"/>
                <w:sz w:val="20"/>
                <w:szCs w:val="20"/>
              </w:rPr>
            </w:pPr>
            <w:r w:rsidRPr="00B5057D">
              <w:rPr>
                <w:rFonts w:ascii="宋体" w:eastAsia="宋体" w:hAnsi="宋体" w:cs="宋体" w:hint="eastAsia"/>
                <w:b/>
                <w:bCs/>
                <w:color w:val="000000"/>
                <w:kern w:val="0"/>
                <w:sz w:val="20"/>
                <w:szCs w:val="20"/>
              </w:rPr>
              <w:t>结转</w:t>
            </w:r>
          </w:p>
        </w:tc>
        <w:tc>
          <w:tcPr>
            <w:tcW w:w="967" w:type="dxa"/>
            <w:vMerge/>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left"/>
              <w:rPr>
                <w:rFonts w:ascii="宋体" w:eastAsia="宋体" w:hAnsi="宋体" w:cs="Times New Roman"/>
                <w:b/>
                <w:bCs/>
                <w:color w:val="000000"/>
                <w:kern w:val="0"/>
                <w:sz w:val="20"/>
                <w:szCs w:val="20"/>
              </w:rPr>
            </w:pPr>
          </w:p>
        </w:tc>
        <w:tc>
          <w:tcPr>
            <w:tcW w:w="818" w:type="dxa"/>
            <w:vMerge/>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left"/>
              <w:rPr>
                <w:rFonts w:ascii="宋体" w:eastAsia="宋体" w:hAnsi="宋体" w:cs="Times New Roman"/>
                <w:b/>
                <w:bCs/>
                <w:color w:val="000000"/>
                <w:kern w:val="0"/>
                <w:sz w:val="20"/>
                <w:szCs w:val="20"/>
              </w:rPr>
            </w:pPr>
          </w:p>
        </w:tc>
        <w:tc>
          <w:tcPr>
            <w:tcW w:w="798" w:type="dxa"/>
            <w:vMerge/>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left"/>
              <w:rPr>
                <w:rFonts w:ascii="宋体" w:eastAsia="宋体" w:hAnsi="宋体" w:cs="Times New Roman"/>
                <w:b/>
                <w:bCs/>
                <w:color w:val="000000"/>
                <w:kern w:val="0"/>
                <w:sz w:val="20"/>
                <w:szCs w:val="20"/>
              </w:rPr>
            </w:pPr>
          </w:p>
        </w:tc>
        <w:tc>
          <w:tcPr>
            <w:tcW w:w="1049" w:type="dxa"/>
            <w:vMerge/>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left"/>
              <w:rPr>
                <w:rFonts w:ascii="宋体" w:eastAsia="宋体" w:hAnsi="宋体" w:cs="Times New Roman"/>
                <w:b/>
                <w:bCs/>
                <w:color w:val="000000"/>
                <w:kern w:val="0"/>
                <w:sz w:val="20"/>
                <w:szCs w:val="20"/>
              </w:rPr>
            </w:pPr>
          </w:p>
        </w:tc>
        <w:tc>
          <w:tcPr>
            <w:tcW w:w="721" w:type="dxa"/>
            <w:vMerge/>
            <w:tcBorders>
              <w:top w:val="single" w:sz="8" w:space="0" w:color="auto"/>
              <w:left w:val="single" w:sz="8" w:space="0" w:color="auto"/>
              <w:bottom w:val="single" w:sz="8" w:space="0" w:color="000000"/>
              <w:right w:val="single" w:sz="8" w:space="0" w:color="auto"/>
            </w:tcBorders>
            <w:vAlign w:val="center"/>
          </w:tcPr>
          <w:p w:rsidR="003A5B31" w:rsidRPr="00B5057D" w:rsidRDefault="003A5B31" w:rsidP="00B5057D">
            <w:pPr>
              <w:widowControl/>
              <w:jc w:val="left"/>
              <w:rPr>
                <w:rFonts w:ascii="宋体" w:eastAsia="宋体" w:hAnsi="宋体" w:cs="Times New Roman"/>
                <w:b/>
                <w:bCs/>
                <w:color w:val="000000"/>
                <w:kern w:val="0"/>
                <w:sz w:val="20"/>
                <w:szCs w:val="20"/>
              </w:rPr>
            </w:pP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center"/>
              <w:rPr>
                <w:rFonts w:ascii="宋体" w:eastAsia="宋体" w:hAnsi="宋体" w:cs="Times New Roman"/>
                <w:b/>
                <w:bCs/>
                <w:color w:val="000000"/>
                <w:kern w:val="0"/>
                <w:sz w:val="22"/>
                <w:szCs w:val="22"/>
              </w:rPr>
            </w:pPr>
            <w:r w:rsidRPr="00B5057D">
              <w:rPr>
                <w:rFonts w:ascii="宋体" w:eastAsia="宋体" w:hAnsi="宋体" w:cs="宋体" w:hint="eastAsia"/>
                <w:b/>
                <w:bCs/>
                <w:color w:val="000000"/>
                <w:kern w:val="0"/>
                <w:sz w:val="22"/>
                <w:szCs w:val="22"/>
              </w:rPr>
              <w:t xml:space="preserve">　</w:t>
            </w:r>
          </w:p>
        </w:tc>
        <w:tc>
          <w:tcPr>
            <w:tcW w:w="2256" w:type="dxa"/>
            <w:tcBorders>
              <w:top w:val="nil"/>
              <w:left w:val="nil"/>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 xml:space="preserve"> </w:t>
            </w:r>
            <w:r w:rsidRPr="00B5057D">
              <w:rPr>
                <w:rFonts w:ascii="宋体" w:eastAsia="宋体" w:hAnsi="宋体" w:cs="宋体" w:hint="eastAsia"/>
                <w:color w:val="000000"/>
                <w:kern w:val="0"/>
                <w:sz w:val="22"/>
                <w:szCs w:val="22"/>
              </w:rPr>
              <w:t>铜陵市妇联本级</w:t>
            </w:r>
          </w:p>
        </w:tc>
        <w:tc>
          <w:tcPr>
            <w:tcW w:w="840" w:type="dxa"/>
            <w:tcBorders>
              <w:top w:val="nil"/>
              <w:left w:val="nil"/>
              <w:bottom w:val="single" w:sz="8" w:space="0" w:color="auto"/>
              <w:right w:val="single" w:sz="8" w:space="0" w:color="auto"/>
            </w:tcBorders>
            <w:noWrap/>
            <w:vAlign w:val="center"/>
          </w:tcPr>
          <w:p w:rsidR="003A5B31" w:rsidRPr="00B5057D" w:rsidRDefault="003A5B31" w:rsidP="00B5057D">
            <w:pPr>
              <w:widowControl/>
              <w:jc w:val="center"/>
              <w:rPr>
                <w:rFonts w:ascii="宋体" w:eastAsia="宋体" w:hAnsi="宋体" w:cs="Times New Roman"/>
                <w:b/>
                <w:bCs/>
                <w:color w:val="000000"/>
                <w:kern w:val="0"/>
                <w:sz w:val="22"/>
                <w:szCs w:val="22"/>
              </w:rPr>
            </w:pPr>
            <w:r w:rsidRPr="00B5057D">
              <w:rPr>
                <w:rFonts w:ascii="宋体" w:eastAsia="宋体" w:hAnsi="宋体" w:cs="宋体" w:hint="eastAsia"/>
                <w:b/>
                <w:bCs/>
                <w:color w:val="000000"/>
                <w:kern w:val="0"/>
                <w:sz w:val="22"/>
                <w:szCs w:val="22"/>
              </w:rPr>
              <w:t xml:space="preserve">　</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一般公共服务支出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311.6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311.6</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20129</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群众团体事务</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309.68</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309.68</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2012901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行政运行</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117.11</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117.11</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2012902</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一般行政管理事务</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192.57</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192.57</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465"/>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20131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党委办公厅（室）及相关机构事务</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1.69</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1.69</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2013102</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一般行政管理事务</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1.69</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1.69</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20136</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其他共产党事务支出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0.23</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0.23</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2013602</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一般行政管理事务</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0.23</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0.23</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208</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社会保障和就业支出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17.94</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17.94</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20805</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行政事业单位离退休</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17.94</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17.94</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465"/>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2080505</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机关事业单位基本养老保险缴费支</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16.86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16.86</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465"/>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2080599</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其他行政事业单位离退休支出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1.08</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1.08</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210</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卫生健康支出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5.81</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5.81</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21011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行政事业单位医疗</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5.81</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5.81</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2101101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行政单位医疗</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5.48</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5.48</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2101103</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公务员医疗补助</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0.33</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0.33</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221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住房保障支出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15.17</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15.17</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22102</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住房改革支出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15.17</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15.17</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2210201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住房公积金</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10.11</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10.11</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2210202</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提租补贴</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5.06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5.06</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hint="eastAsia"/>
                <w:color w:val="000000"/>
                <w:kern w:val="0"/>
                <w:sz w:val="22"/>
                <w:szCs w:val="22"/>
              </w:rPr>
              <w:t xml:space="preserve">　</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铜陵市妇儿活动中心</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205</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教育支出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20502</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普通教育</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2050201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学前教育</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hint="eastAsia"/>
                <w:color w:val="000000"/>
                <w:kern w:val="0"/>
                <w:sz w:val="22"/>
                <w:szCs w:val="22"/>
              </w:rPr>
              <w:t xml:space="preserve">　</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铜陵市妇联事业服务中心</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55.47</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55.47</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一般公共服务支出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39.92</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39.92</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20129</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群众团体事务</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39.92</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39.92</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2012950</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事业运行</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36.86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36.86</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465"/>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2012999</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其他群众团体事务支出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3.06</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3.06</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208</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社会保障和就业支出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7.04</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7.04</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20805</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行政事业单位离退休</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7.04</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7.04</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465"/>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2080505</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机关事业单位基本养老保险缴费支</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6.94</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6.94</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465"/>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2080599</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其他行政事业单位离退休支出</w:t>
            </w:r>
          </w:p>
        </w:tc>
        <w:tc>
          <w:tcPr>
            <w:tcW w:w="840"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0.1</w:t>
            </w:r>
          </w:p>
        </w:tc>
        <w:tc>
          <w:tcPr>
            <w:tcW w:w="640"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0.1</w:t>
            </w:r>
          </w:p>
        </w:tc>
        <w:tc>
          <w:tcPr>
            <w:tcW w:w="81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center"/>
          </w:tcPr>
          <w:p w:rsidR="003A5B31" w:rsidRPr="00B5057D" w:rsidRDefault="003A5B31" w:rsidP="00B5057D">
            <w:pPr>
              <w:widowControl/>
              <w:jc w:val="left"/>
              <w:rPr>
                <w:rFonts w:ascii="宋体" w:eastAsia="宋体" w:hAnsi="宋体" w:cs="Times New Roman"/>
                <w:color w:val="000000"/>
                <w:kern w:val="0"/>
                <w:sz w:val="22"/>
                <w:szCs w:val="22"/>
              </w:rPr>
            </w:pPr>
            <w:r w:rsidRPr="00B5057D">
              <w:rPr>
                <w:rFonts w:ascii="宋体" w:eastAsia="宋体" w:hAnsi="宋体" w:cs="宋体"/>
                <w:color w:val="000000"/>
                <w:kern w:val="0"/>
                <w:sz w:val="22"/>
                <w:szCs w:val="22"/>
              </w:rPr>
              <w:t>210</w:t>
            </w:r>
          </w:p>
        </w:tc>
        <w:tc>
          <w:tcPr>
            <w:tcW w:w="2256" w:type="dxa"/>
            <w:tcBorders>
              <w:top w:val="nil"/>
              <w:left w:val="nil"/>
              <w:bottom w:val="single" w:sz="8" w:space="0" w:color="auto"/>
              <w:right w:val="single" w:sz="8" w:space="0" w:color="auto"/>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卫生健康支出</w:t>
            </w:r>
          </w:p>
        </w:tc>
        <w:tc>
          <w:tcPr>
            <w:tcW w:w="840" w:type="dxa"/>
            <w:tcBorders>
              <w:top w:val="nil"/>
              <w:left w:val="nil"/>
              <w:bottom w:val="nil"/>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2.26</w:t>
            </w:r>
          </w:p>
        </w:tc>
        <w:tc>
          <w:tcPr>
            <w:tcW w:w="640" w:type="dxa"/>
            <w:tcBorders>
              <w:top w:val="nil"/>
              <w:left w:val="nil"/>
              <w:bottom w:val="nil"/>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967" w:type="dxa"/>
            <w:tcBorders>
              <w:top w:val="nil"/>
              <w:left w:val="nil"/>
              <w:bottom w:val="nil"/>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2.26</w:t>
            </w:r>
          </w:p>
        </w:tc>
        <w:tc>
          <w:tcPr>
            <w:tcW w:w="818" w:type="dxa"/>
            <w:tcBorders>
              <w:top w:val="nil"/>
              <w:left w:val="nil"/>
              <w:bottom w:val="nil"/>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98" w:type="dxa"/>
            <w:tcBorders>
              <w:top w:val="nil"/>
              <w:left w:val="nil"/>
              <w:bottom w:val="nil"/>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1049" w:type="dxa"/>
            <w:tcBorders>
              <w:top w:val="nil"/>
              <w:left w:val="nil"/>
              <w:bottom w:val="nil"/>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c>
          <w:tcPr>
            <w:tcW w:w="721" w:type="dxa"/>
            <w:tcBorders>
              <w:top w:val="nil"/>
              <w:left w:val="nil"/>
              <w:bottom w:val="nil"/>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0"/>
                <w:szCs w:val="20"/>
              </w:rPr>
            </w:pPr>
            <w:r w:rsidRPr="00B5057D">
              <w:rPr>
                <w:rFonts w:ascii="宋体" w:eastAsia="宋体" w:hAnsi="宋体" w:cs="宋体" w:hint="eastAsia"/>
                <w:color w:val="000000"/>
                <w:kern w:val="0"/>
                <w:sz w:val="20"/>
                <w:szCs w:val="20"/>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21011</w:t>
            </w:r>
          </w:p>
        </w:tc>
        <w:tc>
          <w:tcPr>
            <w:tcW w:w="2256" w:type="dxa"/>
            <w:tcBorders>
              <w:top w:val="nil"/>
              <w:left w:val="nil"/>
              <w:bottom w:val="single" w:sz="8" w:space="0" w:color="auto"/>
              <w:right w:val="nil"/>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行政事业单位医疗</w:t>
            </w:r>
          </w:p>
        </w:tc>
        <w:tc>
          <w:tcPr>
            <w:tcW w:w="840" w:type="dxa"/>
            <w:tcBorders>
              <w:top w:val="single" w:sz="4" w:space="0" w:color="auto"/>
              <w:left w:val="single" w:sz="4" w:space="0" w:color="auto"/>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2.26</w:t>
            </w:r>
          </w:p>
        </w:tc>
        <w:tc>
          <w:tcPr>
            <w:tcW w:w="640" w:type="dxa"/>
            <w:tcBorders>
              <w:top w:val="single" w:sz="4" w:space="0" w:color="auto"/>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967" w:type="dxa"/>
            <w:tcBorders>
              <w:top w:val="single" w:sz="4" w:space="0" w:color="auto"/>
              <w:left w:val="nil"/>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2.26</w:t>
            </w:r>
          </w:p>
        </w:tc>
        <w:tc>
          <w:tcPr>
            <w:tcW w:w="818" w:type="dxa"/>
            <w:tcBorders>
              <w:top w:val="single" w:sz="4" w:space="0" w:color="auto"/>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98" w:type="dxa"/>
            <w:tcBorders>
              <w:top w:val="single" w:sz="4" w:space="0" w:color="auto"/>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1049" w:type="dxa"/>
            <w:tcBorders>
              <w:top w:val="single" w:sz="4" w:space="0" w:color="auto"/>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21" w:type="dxa"/>
            <w:tcBorders>
              <w:top w:val="single" w:sz="4" w:space="0" w:color="auto"/>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2101101</w:t>
            </w:r>
          </w:p>
        </w:tc>
        <w:tc>
          <w:tcPr>
            <w:tcW w:w="2256" w:type="dxa"/>
            <w:tcBorders>
              <w:top w:val="nil"/>
              <w:left w:val="nil"/>
              <w:bottom w:val="single" w:sz="8" w:space="0" w:color="auto"/>
              <w:right w:val="nil"/>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事业单位医疗</w:t>
            </w:r>
          </w:p>
        </w:tc>
        <w:tc>
          <w:tcPr>
            <w:tcW w:w="840" w:type="dxa"/>
            <w:tcBorders>
              <w:top w:val="nil"/>
              <w:left w:val="single" w:sz="4" w:space="0" w:color="auto"/>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2.26</w:t>
            </w:r>
          </w:p>
        </w:tc>
        <w:tc>
          <w:tcPr>
            <w:tcW w:w="640"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967" w:type="dxa"/>
            <w:tcBorders>
              <w:top w:val="nil"/>
              <w:left w:val="nil"/>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2.26</w:t>
            </w:r>
          </w:p>
        </w:tc>
        <w:tc>
          <w:tcPr>
            <w:tcW w:w="81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9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1049"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21"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221</w:t>
            </w:r>
          </w:p>
        </w:tc>
        <w:tc>
          <w:tcPr>
            <w:tcW w:w="2256" w:type="dxa"/>
            <w:tcBorders>
              <w:top w:val="nil"/>
              <w:left w:val="nil"/>
              <w:bottom w:val="single" w:sz="8" w:space="0" w:color="auto"/>
              <w:right w:val="nil"/>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住房保障支出</w:t>
            </w:r>
          </w:p>
        </w:tc>
        <w:tc>
          <w:tcPr>
            <w:tcW w:w="840" w:type="dxa"/>
            <w:tcBorders>
              <w:top w:val="nil"/>
              <w:left w:val="single" w:sz="4" w:space="0" w:color="auto"/>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6.25</w:t>
            </w:r>
          </w:p>
        </w:tc>
        <w:tc>
          <w:tcPr>
            <w:tcW w:w="640"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967" w:type="dxa"/>
            <w:tcBorders>
              <w:top w:val="nil"/>
              <w:left w:val="nil"/>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6.25</w:t>
            </w:r>
          </w:p>
        </w:tc>
        <w:tc>
          <w:tcPr>
            <w:tcW w:w="81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9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1049"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21"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22102</w:t>
            </w:r>
          </w:p>
        </w:tc>
        <w:tc>
          <w:tcPr>
            <w:tcW w:w="2256" w:type="dxa"/>
            <w:tcBorders>
              <w:top w:val="nil"/>
              <w:left w:val="nil"/>
              <w:bottom w:val="single" w:sz="8" w:space="0" w:color="auto"/>
              <w:right w:val="nil"/>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住房改革支出</w:t>
            </w:r>
          </w:p>
        </w:tc>
        <w:tc>
          <w:tcPr>
            <w:tcW w:w="840" w:type="dxa"/>
            <w:tcBorders>
              <w:top w:val="nil"/>
              <w:left w:val="single" w:sz="4" w:space="0" w:color="auto"/>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6.25</w:t>
            </w:r>
          </w:p>
        </w:tc>
        <w:tc>
          <w:tcPr>
            <w:tcW w:w="640"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967" w:type="dxa"/>
            <w:tcBorders>
              <w:top w:val="nil"/>
              <w:left w:val="nil"/>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6.25</w:t>
            </w:r>
          </w:p>
        </w:tc>
        <w:tc>
          <w:tcPr>
            <w:tcW w:w="81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9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1049"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21"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2210201</w:t>
            </w:r>
          </w:p>
        </w:tc>
        <w:tc>
          <w:tcPr>
            <w:tcW w:w="2256" w:type="dxa"/>
            <w:tcBorders>
              <w:top w:val="nil"/>
              <w:left w:val="nil"/>
              <w:bottom w:val="single" w:sz="8" w:space="0" w:color="auto"/>
              <w:right w:val="nil"/>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住房公积金</w:t>
            </w:r>
          </w:p>
        </w:tc>
        <w:tc>
          <w:tcPr>
            <w:tcW w:w="840" w:type="dxa"/>
            <w:tcBorders>
              <w:top w:val="nil"/>
              <w:left w:val="single" w:sz="4" w:space="0" w:color="auto"/>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4.17</w:t>
            </w:r>
          </w:p>
        </w:tc>
        <w:tc>
          <w:tcPr>
            <w:tcW w:w="640"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967" w:type="dxa"/>
            <w:tcBorders>
              <w:top w:val="nil"/>
              <w:left w:val="nil"/>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4.17</w:t>
            </w:r>
          </w:p>
        </w:tc>
        <w:tc>
          <w:tcPr>
            <w:tcW w:w="81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9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1049"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21"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r>
      <w:tr w:rsidR="003A5B31" w:rsidRPr="00B5057D">
        <w:trPr>
          <w:trHeight w:val="300"/>
        </w:trPr>
        <w:tc>
          <w:tcPr>
            <w:tcW w:w="1051" w:type="dxa"/>
            <w:tcBorders>
              <w:top w:val="nil"/>
              <w:left w:val="single" w:sz="8" w:space="0" w:color="auto"/>
              <w:bottom w:val="single" w:sz="8" w:space="0" w:color="auto"/>
              <w:right w:val="single" w:sz="8" w:space="0" w:color="auto"/>
            </w:tcBorders>
            <w:noWrap/>
            <w:vAlign w:val="bottom"/>
          </w:tcPr>
          <w:p w:rsidR="003A5B31" w:rsidRPr="00B5057D" w:rsidRDefault="003A5B31" w:rsidP="00B5057D">
            <w:pPr>
              <w:widowControl/>
              <w:jc w:val="left"/>
              <w:rPr>
                <w:rFonts w:ascii="宋体" w:eastAsia="宋体" w:hAnsi="宋体" w:cs="Times New Roman"/>
                <w:color w:val="000000"/>
                <w:kern w:val="0"/>
                <w:sz w:val="24"/>
                <w:szCs w:val="24"/>
              </w:rPr>
            </w:pPr>
            <w:r w:rsidRPr="00B5057D">
              <w:rPr>
                <w:rFonts w:ascii="宋体" w:eastAsia="宋体" w:hAnsi="宋体" w:cs="宋体"/>
                <w:color w:val="000000"/>
                <w:kern w:val="0"/>
                <w:sz w:val="24"/>
                <w:szCs w:val="24"/>
              </w:rPr>
              <w:t>2210202</w:t>
            </w:r>
          </w:p>
        </w:tc>
        <w:tc>
          <w:tcPr>
            <w:tcW w:w="2256" w:type="dxa"/>
            <w:tcBorders>
              <w:top w:val="nil"/>
              <w:left w:val="nil"/>
              <w:bottom w:val="single" w:sz="8" w:space="0" w:color="auto"/>
              <w:right w:val="nil"/>
            </w:tcBorders>
            <w:vAlign w:val="center"/>
          </w:tcPr>
          <w:p w:rsidR="003A5B31" w:rsidRPr="00B5057D" w:rsidRDefault="003A5B31" w:rsidP="00B5057D">
            <w:pPr>
              <w:widowControl/>
              <w:jc w:val="lef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 xml:space="preserve">        </w:t>
            </w:r>
            <w:r w:rsidRPr="00B5057D">
              <w:rPr>
                <w:rFonts w:ascii="宋体" w:eastAsia="宋体" w:hAnsi="宋体" w:cs="宋体" w:hint="eastAsia"/>
                <w:color w:val="auto"/>
                <w:kern w:val="0"/>
                <w:sz w:val="18"/>
                <w:szCs w:val="18"/>
              </w:rPr>
              <w:t>提租补贴</w:t>
            </w:r>
          </w:p>
        </w:tc>
        <w:tc>
          <w:tcPr>
            <w:tcW w:w="840" w:type="dxa"/>
            <w:tcBorders>
              <w:top w:val="nil"/>
              <w:left w:val="single" w:sz="4" w:space="0" w:color="auto"/>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2.08</w:t>
            </w:r>
          </w:p>
        </w:tc>
        <w:tc>
          <w:tcPr>
            <w:tcW w:w="640"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967" w:type="dxa"/>
            <w:tcBorders>
              <w:top w:val="nil"/>
              <w:left w:val="nil"/>
              <w:bottom w:val="single" w:sz="4" w:space="0" w:color="auto"/>
              <w:right w:val="single" w:sz="4"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2.08</w:t>
            </w:r>
          </w:p>
        </w:tc>
        <w:tc>
          <w:tcPr>
            <w:tcW w:w="81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9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1049"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21"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r>
      <w:tr w:rsidR="003A5B31" w:rsidRPr="00B5057D">
        <w:trPr>
          <w:trHeight w:val="300"/>
        </w:trPr>
        <w:tc>
          <w:tcPr>
            <w:tcW w:w="3307" w:type="dxa"/>
            <w:gridSpan w:val="2"/>
            <w:tcBorders>
              <w:top w:val="single" w:sz="8" w:space="0" w:color="auto"/>
              <w:left w:val="single" w:sz="8" w:space="0" w:color="auto"/>
              <w:bottom w:val="single" w:sz="8" w:space="0" w:color="auto"/>
              <w:right w:val="nil"/>
            </w:tcBorders>
            <w:noWrap/>
            <w:vAlign w:val="center"/>
          </w:tcPr>
          <w:p w:rsidR="003A5B31" w:rsidRPr="00B5057D" w:rsidRDefault="003A5B31" w:rsidP="00B5057D">
            <w:pPr>
              <w:widowControl/>
              <w:jc w:val="center"/>
              <w:rPr>
                <w:rFonts w:ascii="宋体" w:eastAsia="宋体" w:hAnsi="宋体" w:cs="Times New Roman"/>
                <w:color w:val="000000"/>
                <w:kern w:val="0"/>
                <w:sz w:val="24"/>
                <w:szCs w:val="24"/>
              </w:rPr>
            </w:pPr>
            <w:r w:rsidRPr="00B5057D">
              <w:rPr>
                <w:rFonts w:ascii="宋体" w:eastAsia="宋体" w:hAnsi="宋体" w:cs="宋体" w:hint="eastAsia"/>
                <w:color w:val="000000"/>
                <w:kern w:val="0"/>
                <w:sz w:val="24"/>
                <w:szCs w:val="24"/>
              </w:rPr>
              <w:t>合计</w:t>
            </w:r>
          </w:p>
        </w:tc>
        <w:tc>
          <w:tcPr>
            <w:tcW w:w="840" w:type="dxa"/>
            <w:tcBorders>
              <w:top w:val="nil"/>
              <w:left w:val="single" w:sz="4" w:space="0" w:color="auto"/>
              <w:bottom w:val="single" w:sz="4" w:space="0" w:color="auto"/>
              <w:right w:val="single" w:sz="4" w:space="0" w:color="auto"/>
            </w:tcBorders>
            <w:noWrap/>
            <w:vAlign w:val="bottom"/>
          </w:tcPr>
          <w:p w:rsidR="003A5B31" w:rsidRPr="00B5057D" w:rsidRDefault="003A5B31" w:rsidP="00B5057D">
            <w:pPr>
              <w:widowControl/>
              <w:jc w:val="right"/>
              <w:rPr>
                <w:rFonts w:ascii="宋体" w:eastAsia="宋体" w:hAnsi="宋体" w:cs="Times New Roman"/>
                <w:color w:val="000000"/>
                <w:kern w:val="0"/>
                <w:sz w:val="20"/>
                <w:szCs w:val="20"/>
              </w:rPr>
            </w:pPr>
            <w:r w:rsidRPr="00B5057D">
              <w:rPr>
                <w:rFonts w:ascii="宋体" w:eastAsia="宋体" w:hAnsi="宋体" w:cs="宋体"/>
                <w:color w:val="000000"/>
                <w:kern w:val="0"/>
                <w:sz w:val="20"/>
                <w:szCs w:val="20"/>
              </w:rPr>
              <w:t>441.99</w:t>
            </w:r>
          </w:p>
        </w:tc>
        <w:tc>
          <w:tcPr>
            <w:tcW w:w="640"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967" w:type="dxa"/>
            <w:tcBorders>
              <w:top w:val="nil"/>
              <w:left w:val="nil"/>
              <w:bottom w:val="single" w:sz="4" w:space="0" w:color="auto"/>
              <w:right w:val="single" w:sz="4" w:space="0" w:color="auto"/>
            </w:tcBorders>
            <w:noWrap/>
            <w:vAlign w:val="center"/>
          </w:tcPr>
          <w:p w:rsidR="003A5B31" w:rsidRPr="00B5057D" w:rsidRDefault="003A5B31" w:rsidP="00B5057D">
            <w:pPr>
              <w:widowControl/>
              <w:jc w:val="right"/>
              <w:rPr>
                <w:rFonts w:ascii="宋体" w:eastAsia="宋体" w:hAnsi="宋体" w:cs="Times New Roman"/>
                <w:color w:val="auto"/>
                <w:kern w:val="0"/>
                <w:sz w:val="20"/>
                <w:szCs w:val="20"/>
              </w:rPr>
            </w:pPr>
            <w:r w:rsidRPr="00B5057D">
              <w:rPr>
                <w:rFonts w:ascii="宋体" w:eastAsia="宋体" w:hAnsi="宋体" w:cs="宋体"/>
                <w:color w:val="auto"/>
                <w:kern w:val="0"/>
                <w:sz w:val="20"/>
                <w:szCs w:val="20"/>
              </w:rPr>
              <w:t>405.99</w:t>
            </w:r>
          </w:p>
        </w:tc>
        <w:tc>
          <w:tcPr>
            <w:tcW w:w="81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798" w:type="dxa"/>
            <w:tcBorders>
              <w:top w:val="nil"/>
              <w:left w:val="nil"/>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c>
          <w:tcPr>
            <w:tcW w:w="1049" w:type="dxa"/>
            <w:tcBorders>
              <w:top w:val="nil"/>
              <w:left w:val="nil"/>
              <w:bottom w:val="single" w:sz="8" w:space="0" w:color="auto"/>
              <w:right w:val="single" w:sz="8" w:space="0" w:color="auto"/>
            </w:tcBorders>
            <w:vAlign w:val="center"/>
          </w:tcPr>
          <w:p w:rsidR="003A5B31" w:rsidRPr="00B5057D" w:rsidRDefault="003A5B31" w:rsidP="00B5057D">
            <w:pPr>
              <w:widowControl/>
              <w:jc w:val="right"/>
              <w:rPr>
                <w:rFonts w:ascii="宋体" w:eastAsia="宋体" w:hAnsi="宋体" w:cs="Times New Roman"/>
                <w:color w:val="auto"/>
                <w:kern w:val="0"/>
                <w:sz w:val="18"/>
                <w:szCs w:val="18"/>
              </w:rPr>
            </w:pPr>
            <w:r w:rsidRPr="00B5057D">
              <w:rPr>
                <w:rFonts w:ascii="宋体" w:eastAsia="宋体" w:hAnsi="宋体" w:cs="宋体"/>
                <w:color w:val="auto"/>
                <w:kern w:val="0"/>
                <w:sz w:val="18"/>
                <w:szCs w:val="18"/>
              </w:rPr>
              <w:t>36</w:t>
            </w:r>
          </w:p>
        </w:tc>
        <w:tc>
          <w:tcPr>
            <w:tcW w:w="721" w:type="dxa"/>
            <w:tcBorders>
              <w:top w:val="nil"/>
              <w:left w:val="single" w:sz="4" w:space="0" w:color="auto"/>
              <w:bottom w:val="single" w:sz="4" w:space="0" w:color="auto"/>
              <w:right w:val="single" w:sz="4" w:space="0" w:color="auto"/>
            </w:tcBorders>
            <w:noWrap/>
            <w:vAlign w:val="center"/>
          </w:tcPr>
          <w:p w:rsidR="003A5B31" w:rsidRPr="00B5057D" w:rsidRDefault="003A5B31" w:rsidP="00B5057D">
            <w:pPr>
              <w:widowControl/>
              <w:jc w:val="left"/>
              <w:rPr>
                <w:rFonts w:ascii="宋体" w:eastAsia="宋体" w:hAnsi="宋体" w:cs="Times New Roman"/>
                <w:color w:val="auto"/>
                <w:kern w:val="0"/>
                <w:sz w:val="24"/>
                <w:szCs w:val="24"/>
              </w:rPr>
            </w:pPr>
            <w:r w:rsidRPr="00B5057D">
              <w:rPr>
                <w:rFonts w:ascii="宋体" w:eastAsia="宋体" w:hAnsi="宋体" w:cs="宋体" w:hint="eastAsia"/>
                <w:color w:val="auto"/>
                <w:kern w:val="0"/>
                <w:sz w:val="24"/>
                <w:szCs w:val="24"/>
              </w:rPr>
              <w:t xml:space="preserve">　</w:t>
            </w:r>
          </w:p>
        </w:tc>
      </w:tr>
    </w:tbl>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pPr>
    </w:p>
    <w:p w:rsidR="003A5B31" w:rsidRDefault="003A5B31">
      <w:pPr>
        <w:pStyle w:val="NormalWeb"/>
        <w:adjustRightInd w:val="0"/>
        <w:snapToGrid w:val="0"/>
        <w:spacing w:before="0" w:beforeAutospacing="0" w:after="0" w:afterAutospacing="0" w:line="360" w:lineRule="auto"/>
        <w:ind w:right="400"/>
        <w:rPr>
          <w:rFonts w:cs="Times New Roman"/>
          <w:sz w:val="20"/>
          <w:szCs w:val="20"/>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360" w:lineRule="auto"/>
        <w:ind w:right="400"/>
        <w:rPr>
          <w:rFonts w:cs="Times New Roman"/>
          <w:sz w:val="36"/>
          <w:szCs w:val="36"/>
        </w:rPr>
      </w:pPr>
      <w:r>
        <w:rPr>
          <w:rFonts w:hint="eastAsia"/>
          <w:sz w:val="20"/>
          <w:szCs w:val="20"/>
        </w:rPr>
        <w:t>部门公开表</w:t>
      </w:r>
      <w:r>
        <w:rPr>
          <w:sz w:val="20"/>
          <w:szCs w:val="20"/>
        </w:rPr>
        <w:t>8</w:t>
      </w:r>
    </w:p>
    <w:p w:rsidR="003A5B31" w:rsidRDefault="003A5B31">
      <w:pPr>
        <w:widowControl/>
        <w:jc w:val="center"/>
        <w:rPr>
          <w:rFonts w:ascii="宋体" w:eastAsia="宋体" w:hAnsi="宋体" w:cs="Times New Roman"/>
          <w:b/>
          <w:bCs/>
          <w:kern w:val="0"/>
          <w:sz w:val="18"/>
          <w:szCs w:val="18"/>
          <w:u w:val="single"/>
        </w:rPr>
      </w:pPr>
    </w:p>
    <w:p w:rsidR="003A5B31" w:rsidRDefault="003A5B31">
      <w:pPr>
        <w:widowControl/>
        <w:jc w:val="center"/>
        <w:rPr>
          <w:rFonts w:ascii="黑体" w:eastAsia="黑体" w:hAnsi="黑体" w:cs="Times New Roman"/>
          <w:b/>
          <w:bCs/>
          <w:kern w:val="0"/>
          <w:u w:val="single"/>
        </w:rPr>
      </w:pPr>
      <w:r>
        <w:rPr>
          <w:rFonts w:ascii="黑体" w:eastAsia="黑体" w:hAnsi="黑体" w:cs="黑体" w:hint="eastAsia"/>
          <w:b/>
          <w:bCs/>
          <w:color w:val="000000"/>
          <w:kern w:val="0"/>
        </w:rPr>
        <w:t>铜陵市妇联</w:t>
      </w:r>
      <w:r>
        <w:rPr>
          <w:rFonts w:ascii="黑体" w:eastAsia="黑体" w:hAnsi="黑体" w:cs="黑体"/>
          <w:b/>
          <w:bCs/>
          <w:kern w:val="0"/>
        </w:rPr>
        <w:t>2019</w:t>
      </w:r>
      <w:r>
        <w:rPr>
          <w:rFonts w:ascii="黑体" w:eastAsia="黑体" w:hAnsi="黑体" w:cs="黑体" w:hint="eastAsia"/>
          <w:b/>
          <w:bCs/>
          <w:kern w:val="0"/>
        </w:rPr>
        <w:t>年支出预算总表</w:t>
      </w:r>
    </w:p>
    <w:p w:rsidR="003A5B31" w:rsidRDefault="003A5B31">
      <w:pPr>
        <w:widowControl/>
        <w:jc w:val="left"/>
        <w:rPr>
          <w:rFonts w:ascii="宋体" w:eastAsia="宋体" w:hAnsi="宋体" w:cs="Times New Roman"/>
          <w:kern w:val="0"/>
          <w:sz w:val="20"/>
          <w:szCs w:val="20"/>
        </w:rPr>
      </w:pPr>
    </w:p>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W w:w="8640" w:type="dxa"/>
        <w:tblInd w:w="-106" w:type="dxa"/>
        <w:tblLook w:val="0000"/>
      </w:tblPr>
      <w:tblGrid>
        <w:gridCol w:w="1320"/>
        <w:gridCol w:w="3503"/>
        <w:gridCol w:w="1075"/>
        <w:gridCol w:w="1421"/>
        <w:gridCol w:w="1321"/>
      </w:tblGrid>
      <w:tr w:rsidR="003A5B31" w:rsidRPr="00A44D8F">
        <w:trPr>
          <w:trHeight w:val="405"/>
        </w:trPr>
        <w:tc>
          <w:tcPr>
            <w:tcW w:w="4823" w:type="dxa"/>
            <w:gridSpan w:val="2"/>
            <w:tcBorders>
              <w:top w:val="single" w:sz="4" w:space="0" w:color="auto"/>
              <w:left w:val="single" w:sz="4" w:space="0" w:color="auto"/>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功能分类科目</w:t>
            </w:r>
          </w:p>
        </w:tc>
        <w:tc>
          <w:tcPr>
            <w:tcW w:w="3817" w:type="dxa"/>
            <w:gridSpan w:val="3"/>
            <w:tcBorders>
              <w:top w:val="single" w:sz="4" w:space="0" w:color="auto"/>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预算数</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科目编码</w:t>
            </w:r>
          </w:p>
        </w:tc>
        <w:tc>
          <w:tcPr>
            <w:tcW w:w="3503"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科目名称</w:t>
            </w:r>
          </w:p>
        </w:tc>
        <w:tc>
          <w:tcPr>
            <w:tcW w:w="1075"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合计</w:t>
            </w:r>
          </w:p>
        </w:tc>
        <w:tc>
          <w:tcPr>
            <w:tcW w:w="14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基本支出</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项目支出</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c>
          <w:tcPr>
            <w:tcW w:w="3503" w:type="dxa"/>
            <w:tcBorders>
              <w:top w:val="nil"/>
              <w:left w:val="nil"/>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 xml:space="preserve"> </w:t>
            </w:r>
            <w:r w:rsidRPr="00A44D8F">
              <w:rPr>
                <w:rFonts w:ascii="宋体" w:eastAsia="宋体" w:hAnsi="宋体" w:cs="宋体" w:hint="eastAsia"/>
                <w:color w:val="000000"/>
                <w:kern w:val="0"/>
                <w:sz w:val="22"/>
                <w:szCs w:val="22"/>
              </w:rPr>
              <w:t>铜陵市妇联本级</w:t>
            </w:r>
          </w:p>
        </w:tc>
        <w:tc>
          <w:tcPr>
            <w:tcW w:w="1075"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c>
          <w:tcPr>
            <w:tcW w:w="14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一般公共服务支出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311.60</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311.60</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群众团体事务</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309.68</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309.68</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行政运行</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117.11</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117.11</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一般行政管理事务</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192.57</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96.57</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color w:val="000000"/>
                <w:kern w:val="0"/>
                <w:sz w:val="20"/>
                <w:szCs w:val="20"/>
              </w:rPr>
            </w:pPr>
            <w:r w:rsidRPr="00A44D8F">
              <w:rPr>
                <w:rFonts w:ascii="宋体" w:eastAsia="宋体" w:hAnsi="宋体" w:cs="宋体"/>
                <w:color w:val="000000"/>
                <w:kern w:val="0"/>
                <w:sz w:val="20"/>
                <w:szCs w:val="20"/>
              </w:rPr>
              <w:t>96</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党委办公厅（室）及相关机构事务</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2013102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一般行政管理事务</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1.69</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20136</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其他共产党事务支出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2013602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一般行政管理事务</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0.23</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社会保障和就业支出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行政事业单位离退休</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17.94</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2080505</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机关事业单位基本养老保险缴费支</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16.86</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16.86</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2080599</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其他行政事业单位离退休支出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1.08</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1.08</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卫生健康支出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21011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5.81</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2101101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5.48</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5.48</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2101103</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公务员医疗补助</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0.33</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0.33</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住房保障支出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住房改革支出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15.17</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2210201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住房公积金</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10.11</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10.11</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2210202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提租补贴</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5.06</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5.06</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hint="eastAsia"/>
                <w:color w:val="000000"/>
                <w:kern w:val="0"/>
                <w:sz w:val="22"/>
                <w:szCs w:val="22"/>
              </w:rPr>
              <w:t xml:space="preserve">　</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铜陵市妇儿活动中心</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36.00</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0.00</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205</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教育支出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36.00</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0.00</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20502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普通教育</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36.00</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0.00</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2050201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学前教育</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36.00</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0.00</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hint="eastAsia"/>
                <w:color w:val="000000"/>
                <w:kern w:val="0"/>
                <w:sz w:val="22"/>
                <w:szCs w:val="22"/>
              </w:rPr>
              <w:t xml:space="preserve">　</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铜陵市妇联事业服务中心</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55.47</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55.47</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一般公共服务支出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b/>
                <w:bCs/>
                <w:color w:val="000000"/>
                <w:kern w:val="0"/>
                <w:sz w:val="22"/>
                <w:szCs w:val="22"/>
              </w:rPr>
            </w:pPr>
            <w:r w:rsidRPr="00A44D8F">
              <w:rPr>
                <w:rFonts w:ascii="宋体" w:eastAsia="宋体" w:hAnsi="宋体" w:cs="宋体" w:hint="eastAsia"/>
                <w:b/>
                <w:bCs/>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群众团体事务</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39.92</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2012950</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事业运行</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36.86</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36.86</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2012999</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其他群众团体事务支出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3.06</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3.06</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社会保障和就业支出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20805</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行政事业单位离退休</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7.04</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2080505</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机关事业单位基本养老保险缴费支</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6.94</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6.94</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2080599</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其他行政事业单位离退休支出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0.10</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0.10</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color w:val="000000"/>
                <w:kern w:val="0"/>
                <w:sz w:val="22"/>
                <w:szCs w:val="22"/>
              </w:rPr>
              <w:t>210</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卫生健康支出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321" w:type="dxa"/>
            <w:tcBorders>
              <w:top w:val="nil"/>
              <w:left w:val="nil"/>
              <w:bottom w:val="single" w:sz="4" w:space="0" w:color="auto"/>
              <w:right w:val="single" w:sz="4" w:space="0" w:color="auto"/>
            </w:tcBorders>
            <w:noWrap/>
            <w:vAlign w:val="center"/>
          </w:tcPr>
          <w:p w:rsidR="003A5B31" w:rsidRPr="00A44D8F" w:rsidRDefault="003A5B31" w:rsidP="00DA2B91">
            <w:pPr>
              <w:widowControl/>
              <w:jc w:val="left"/>
              <w:rPr>
                <w:rFonts w:ascii="宋体" w:eastAsia="宋体" w:hAnsi="宋体" w:cs="Times New Roman"/>
                <w:color w:val="000000"/>
                <w:kern w:val="0"/>
                <w:sz w:val="22"/>
                <w:szCs w:val="22"/>
              </w:rPr>
            </w:pPr>
            <w:r w:rsidRPr="00A44D8F">
              <w:rPr>
                <w:rFonts w:ascii="宋体" w:eastAsia="宋体" w:hAnsi="宋体" w:cs="宋体" w:hint="eastAsia"/>
                <w:color w:val="000000"/>
                <w:kern w:val="0"/>
                <w:sz w:val="22"/>
                <w:szCs w:val="22"/>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21011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行政事业单位医疗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2101101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事业单位医疗</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2.26</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住房保障支出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住房改革支出</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6.25</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2210201</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住房公积金</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4.17</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4.17</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1320" w:type="dxa"/>
            <w:tcBorders>
              <w:top w:val="nil"/>
              <w:left w:val="single" w:sz="4" w:space="0" w:color="auto"/>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color w:val="000000"/>
                <w:kern w:val="0"/>
                <w:sz w:val="24"/>
                <w:szCs w:val="24"/>
              </w:rPr>
              <w:t>2210202</w:t>
            </w:r>
          </w:p>
        </w:tc>
        <w:tc>
          <w:tcPr>
            <w:tcW w:w="3503" w:type="dxa"/>
            <w:tcBorders>
              <w:top w:val="nil"/>
              <w:left w:val="nil"/>
              <w:bottom w:val="single" w:sz="4" w:space="0" w:color="auto"/>
              <w:right w:val="single" w:sz="4" w:space="0" w:color="auto"/>
            </w:tcBorders>
            <w:vAlign w:val="center"/>
          </w:tcPr>
          <w:p w:rsidR="003A5B31" w:rsidRPr="00A44D8F" w:rsidRDefault="003A5B31" w:rsidP="00DA2B91">
            <w:pPr>
              <w:widowControl/>
              <w:jc w:val="lef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 xml:space="preserve">        </w:t>
            </w:r>
            <w:r w:rsidRPr="00A44D8F">
              <w:rPr>
                <w:rFonts w:ascii="宋体" w:eastAsia="宋体" w:hAnsi="宋体" w:cs="宋体" w:hint="eastAsia"/>
                <w:color w:val="auto"/>
                <w:kern w:val="0"/>
                <w:sz w:val="18"/>
                <w:szCs w:val="18"/>
              </w:rPr>
              <w:t>提租补贴</w:t>
            </w:r>
          </w:p>
        </w:tc>
        <w:tc>
          <w:tcPr>
            <w:tcW w:w="1075"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2.08</w:t>
            </w:r>
          </w:p>
        </w:tc>
        <w:tc>
          <w:tcPr>
            <w:tcW w:w="1421" w:type="dxa"/>
            <w:tcBorders>
              <w:top w:val="nil"/>
              <w:left w:val="nil"/>
              <w:bottom w:val="single" w:sz="4" w:space="0" w:color="auto"/>
              <w:right w:val="single" w:sz="4" w:space="0" w:color="auto"/>
            </w:tcBorders>
            <w:vAlign w:val="center"/>
          </w:tcPr>
          <w:p w:rsidR="003A5B31" w:rsidRPr="00A44D8F" w:rsidRDefault="003A5B31" w:rsidP="00DA2B91">
            <w:pPr>
              <w:widowControl/>
              <w:jc w:val="right"/>
              <w:rPr>
                <w:rFonts w:ascii="宋体" w:eastAsia="宋体" w:hAnsi="宋体" w:cs="Times New Roman"/>
                <w:color w:val="auto"/>
                <w:kern w:val="0"/>
                <w:sz w:val="18"/>
                <w:szCs w:val="18"/>
              </w:rPr>
            </w:pPr>
            <w:r w:rsidRPr="00A44D8F">
              <w:rPr>
                <w:rFonts w:ascii="宋体" w:eastAsia="宋体" w:hAnsi="宋体" w:cs="宋体"/>
                <w:color w:val="auto"/>
                <w:kern w:val="0"/>
                <w:sz w:val="18"/>
                <w:szCs w:val="18"/>
              </w:rPr>
              <w:t>2.08</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 xml:space="preserve">　</w:t>
            </w:r>
          </w:p>
        </w:tc>
      </w:tr>
      <w:tr w:rsidR="003A5B31" w:rsidRPr="00A44D8F">
        <w:trPr>
          <w:trHeight w:val="285"/>
        </w:trPr>
        <w:tc>
          <w:tcPr>
            <w:tcW w:w="4823" w:type="dxa"/>
            <w:gridSpan w:val="2"/>
            <w:tcBorders>
              <w:top w:val="single" w:sz="4" w:space="0" w:color="auto"/>
              <w:left w:val="single" w:sz="4" w:space="0" w:color="auto"/>
              <w:bottom w:val="single" w:sz="4" w:space="0" w:color="auto"/>
              <w:right w:val="single" w:sz="4" w:space="0" w:color="auto"/>
            </w:tcBorders>
            <w:noWrap/>
            <w:vAlign w:val="center"/>
          </w:tcPr>
          <w:p w:rsidR="003A5B31" w:rsidRPr="00A44D8F" w:rsidRDefault="003A5B31" w:rsidP="00DA2B91">
            <w:pPr>
              <w:widowControl/>
              <w:jc w:val="center"/>
              <w:rPr>
                <w:rFonts w:ascii="宋体" w:eastAsia="宋体" w:hAnsi="宋体" w:cs="Times New Roman"/>
                <w:color w:val="000000"/>
                <w:kern w:val="0"/>
                <w:sz w:val="24"/>
                <w:szCs w:val="24"/>
              </w:rPr>
            </w:pPr>
            <w:r w:rsidRPr="00A44D8F">
              <w:rPr>
                <w:rFonts w:ascii="宋体" w:eastAsia="宋体" w:hAnsi="宋体" w:cs="宋体" w:hint="eastAsia"/>
                <w:color w:val="000000"/>
                <w:kern w:val="0"/>
                <w:sz w:val="24"/>
                <w:szCs w:val="24"/>
              </w:rPr>
              <w:t>合计</w:t>
            </w:r>
          </w:p>
        </w:tc>
        <w:tc>
          <w:tcPr>
            <w:tcW w:w="1075" w:type="dxa"/>
            <w:tcBorders>
              <w:top w:val="nil"/>
              <w:left w:val="nil"/>
              <w:bottom w:val="single" w:sz="4" w:space="0" w:color="auto"/>
              <w:right w:val="single" w:sz="4" w:space="0" w:color="auto"/>
            </w:tcBorders>
            <w:noWrap/>
            <w:vAlign w:val="bottom"/>
          </w:tcPr>
          <w:p w:rsidR="003A5B31" w:rsidRPr="00A44D8F" w:rsidRDefault="003A5B31" w:rsidP="00DA2B91">
            <w:pPr>
              <w:widowControl/>
              <w:jc w:val="right"/>
              <w:rPr>
                <w:rFonts w:ascii="宋体" w:eastAsia="宋体" w:hAnsi="宋体" w:cs="Times New Roman"/>
                <w:color w:val="000000"/>
                <w:kern w:val="0"/>
                <w:sz w:val="20"/>
                <w:szCs w:val="20"/>
              </w:rPr>
            </w:pPr>
            <w:r w:rsidRPr="00A44D8F">
              <w:rPr>
                <w:rFonts w:ascii="宋体" w:eastAsia="宋体" w:hAnsi="宋体" w:cs="宋体"/>
                <w:color w:val="000000"/>
                <w:kern w:val="0"/>
                <w:sz w:val="20"/>
                <w:szCs w:val="20"/>
              </w:rPr>
              <w:t>441.99</w:t>
            </w:r>
          </w:p>
        </w:tc>
        <w:tc>
          <w:tcPr>
            <w:tcW w:w="1421" w:type="dxa"/>
            <w:tcBorders>
              <w:top w:val="nil"/>
              <w:left w:val="nil"/>
              <w:bottom w:val="single" w:sz="4" w:space="0" w:color="auto"/>
              <w:right w:val="single" w:sz="4" w:space="0" w:color="auto"/>
            </w:tcBorders>
            <w:noWrap/>
            <w:vAlign w:val="bottom"/>
          </w:tcPr>
          <w:p w:rsidR="003A5B31" w:rsidRPr="00A44D8F" w:rsidRDefault="003A5B31" w:rsidP="00DA2B91">
            <w:pPr>
              <w:widowControl/>
              <w:jc w:val="right"/>
              <w:rPr>
                <w:rFonts w:ascii="宋体" w:eastAsia="宋体" w:hAnsi="宋体" w:cs="Times New Roman"/>
                <w:color w:val="000000"/>
                <w:kern w:val="0"/>
                <w:sz w:val="20"/>
                <w:szCs w:val="20"/>
              </w:rPr>
            </w:pPr>
            <w:r w:rsidRPr="00A44D8F">
              <w:rPr>
                <w:rFonts w:ascii="宋体" w:eastAsia="宋体" w:hAnsi="宋体" w:cs="宋体"/>
                <w:color w:val="000000"/>
                <w:kern w:val="0"/>
                <w:sz w:val="20"/>
                <w:szCs w:val="20"/>
              </w:rPr>
              <w:t>345.99</w:t>
            </w:r>
          </w:p>
        </w:tc>
        <w:tc>
          <w:tcPr>
            <w:tcW w:w="1321" w:type="dxa"/>
            <w:tcBorders>
              <w:top w:val="nil"/>
              <w:left w:val="nil"/>
              <w:bottom w:val="single" w:sz="4" w:space="0" w:color="auto"/>
              <w:right w:val="single" w:sz="4" w:space="0" w:color="auto"/>
            </w:tcBorders>
            <w:noWrap/>
            <w:vAlign w:val="bottom"/>
          </w:tcPr>
          <w:p w:rsidR="003A5B31" w:rsidRPr="00A44D8F" w:rsidRDefault="003A5B31" w:rsidP="00DA2B91">
            <w:pPr>
              <w:widowControl/>
              <w:jc w:val="left"/>
              <w:rPr>
                <w:rFonts w:ascii="宋体" w:eastAsia="宋体" w:hAnsi="宋体" w:cs="Times New Roman"/>
                <w:color w:val="000000"/>
                <w:kern w:val="0"/>
                <w:sz w:val="20"/>
                <w:szCs w:val="20"/>
              </w:rPr>
            </w:pPr>
            <w:r w:rsidRPr="00A44D8F">
              <w:rPr>
                <w:rFonts w:ascii="宋体" w:eastAsia="宋体" w:hAnsi="宋体" w:cs="宋体"/>
                <w:color w:val="000000"/>
                <w:kern w:val="0"/>
                <w:sz w:val="20"/>
                <w:szCs w:val="20"/>
              </w:rPr>
              <w:t>96</w:t>
            </w:r>
          </w:p>
        </w:tc>
      </w:tr>
    </w:tbl>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rsidP="004E6EC5">
      <w:pPr>
        <w:pStyle w:val="NormalWeb"/>
        <w:adjustRightInd w:val="0"/>
        <w:snapToGrid w:val="0"/>
        <w:spacing w:before="0" w:beforeAutospacing="0" w:after="0" w:afterAutospacing="0" w:line="360" w:lineRule="auto"/>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ind w:right="400"/>
      </w:pPr>
      <w:r>
        <w:rPr>
          <w:rFonts w:hint="eastAsia"/>
        </w:rPr>
        <w:t>部门公开表</w:t>
      </w:r>
      <w:r>
        <w:t>9</w:t>
      </w:r>
    </w:p>
    <w:p w:rsidR="003A5B31" w:rsidRDefault="003A5B31">
      <w:pPr>
        <w:widowControl/>
        <w:jc w:val="center"/>
        <w:rPr>
          <w:rFonts w:ascii="黑体" w:eastAsia="黑体" w:hAnsi="黑体" w:cs="Times New Roman"/>
          <w:b/>
          <w:bCs/>
          <w:kern w:val="0"/>
        </w:rPr>
      </w:pPr>
    </w:p>
    <w:p w:rsidR="003A5B31" w:rsidRDefault="003A5B31">
      <w:pPr>
        <w:widowControl/>
        <w:jc w:val="center"/>
        <w:rPr>
          <w:rFonts w:ascii="黑体" w:eastAsia="黑体" w:hAnsi="黑体" w:cs="Times New Roman"/>
          <w:b/>
          <w:bCs/>
          <w:kern w:val="0"/>
        </w:rPr>
      </w:pPr>
      <w:r>
        <w:rPr>
          <w:rFonts w:ascii="黑体" w:eastAsia="黑体" w:hAnsi="黑体" w:cs="黑体" w:hint="eastAsia"/>
          <w:b/>
          <w:bCs/>
          <w:kern w:val="0"/>
        </w:rPr>
        <w:t>铜陵市妇联</w:t>
      </w:r>
      <w:r>
        <w:rPr>
          <w:rFonts w:ascii="黑体" w:eastAsia="黑体" w:hAnsi="黑体" w:cs="黑体"/>
          <w:b/>
          <w:bCs/>
          <w:kern w:val="0"/>
        </w:rPr>
        <w:t>2019</w:t>
      </w:r>
      <w:r>
        <w:rPr>
          <w:rFonts w:ascii="黑体" w:eastAsia="黑体" w:hAnsi="黑体" w:cs="黑体" w:hint="eastAsia"/>
          <w:b/>
          <w:bCs/>
          <w:kern w:val="0"/>
        </w:rPr>
        <w:t>年部门政府采购支出表</w:t>
      </w:r>
    </w:p>
    <w:p w:rsidR="003A5B31" w:rsidRDefault="003A5B31">
      <w:pPr>
        <w:widowControl/>
        <w:jc w:val="right"/>
        <w:rPr>
          <w:rFonts w:ascii="宋体" w:eastAsia="宋体" w:cs="Times New Roman"/>
          <w:kern w:val="0"/>
          <w:sz w:val="20"/>
          <w:szCs w:val="20"/>
        </w:rPr>
      </w:pPr>
    </w:p>
    <w:p w:rsidR="003A5B31" w:rsidRDefault="003A5B31" w:rsidP="000E6EB1">
      <w:pPr>
        <w:widowControl/>
        <w:ind w:rightChars="-71" w:right="31680"/>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pPr w:leftFromText="180" w:rightFromText="180" w:vertAnchor="text" w:horzAnchor="page" w:tblpX="655" w:tblpY="289"/>
        <w:tblOverlap w:val="never"/>
        <w:tblW w:w="10066" w:type="dxa"/>
        <w:tblLayout w:type="fixed"/>
        <w:tblLook w:val="00A0"/>
      </w:tblPr>
      <w:tblGrid>
        <w:gridCol w:w="2836"/>
        <w:gridCol w:w="945"/>
        <w:gridCol w:w="1765"/>
        <w:gridCol w:w="1640"/>
        <w:gridCol w:w="1460"/>
        <w:gridCol w:w="1420"/>
      </w:tblGrid>
      <w:tr w:rsidR="003A5B31">
        <w:trPr>
          <w:trHeight w:val="390"/>
        </w:trPr>
        <w:tc>
          <w:tcPr>
            <w:tcW w:w="2836" w:type="dxa"/>
            <w:vMerge w:val="restart"/>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支出项目</w:t>
            </w:r>
            <w:r>
              <w:rPr>
                <w:rFonts w:ascii="宋体" w:eastAsia="宋体" w:hAnsi="宋体" w:cs="宋体"/>
                <w:b/>
                <w:bCs/>
                <w:kern w:val="0"/>
                <w:sz w:val="24"/>
                <w:szCs w:val="24"/>
              </w:rPr>
              <w:t>/</w:t>
            </w:r>
            <w:r>
              <w:rPr>
                <w:rFonts w:ascii="宋体" w:eastAsia="宋体" w:hAnsi="宋体" w:cs="宋体"/>
                <w:b/>
                <w:bCs/>
                <w:kern w:val="0"/>
                <w:sz w:val="24"/>
                <w:szCs w:val="24"/>
              </w:rPr>
              <w:br/>
              <w:t>/</w:t>
            </w:r>
            <w:r>
              <w:rPr>
                <w:rFonts w:ascii="宋体" w:eastAsia="宋体" w:hAnsi="宋体" w:cs="宋体" w:hint="eastAsia"/>
                <w:b/>
                <w:bCs/>
                <w:kern w:val="0"/>
                <w:sz w:val="24"/>
                <w:szCs w:val="24"/>
              </w:rPr>
              <w:t>政府采购项目名称</w:t>
            </w:r>
          </w:p>
        </w:tc>
        <w:tc>
          <w:tcPr>
            <w:tcW w:w="945"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合计</w:t>
            </w:r>
          </w:p>
        </w:tc>
        <w:tc>
          <w:tcPr>
            <w:tcW w:w="1765"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一般公共预算</w:t>
            </w:r>
          </w:p>
        </w:tc>
        <w:tc>
          <w:tcPr>
            <w:tcW w:w="1640"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政府性基金预算</w:t>
            </w:r>
          </w:p>
        </w:tc>
        <w:tc>
          <w:tcPr>
            <w:tcW w:w="1460"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财政专户管理非税收入</w:t>
            </w:r>
          </w:p>
        </w:tc>
        <w:tc>
          <w:tcPr>
            <w:tcW w:w="1420"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其他收入</w:t>
            </w:r>
          </w:p>
        </w:tc>
      </w:tr>
      <w:tr w:rsidR="003A5B31">
        <w:trPr>
          <w:trHeight w:val="450"/>
        </w:trPr>
        <w:tc>
          <w:tcPr>
            <w:tcW w:w="2836" w:type="dxa"/>
            <w:vMerge/>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left"/>
              <w:rPr>
                <w:rFonts w:ascii="宋体" w:eastAsia="宋体" w:hAnsi="宋体" w:cs="Times New Roman"/>
                <w:kern w:val="0"/>
                <w:sz w:val="20"/>
                <w:szCs w:val="20"/>
              </w:rPr>
            </w:pPr>
          </w:p>
        </w:tc>
        <w:tc>
          <w:tcPr>
            <w:tcW w:w="945"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640"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460"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420"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r>
      <w:tr w:rsidR="003A5B31">
        <w:trPr>
          <w:trHeight w:val="503"/>
        </w:trPr>
        <w:tc>
          <w:tcPr>
            <w:tcW w:w="2836" w:type="dxa"/>
            <w:tcBorders>
              <w:top w:val="nil"/>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合计</w:t>
            </w:r>
          </w:p>
        </w:tc>
        <w:tc>
          <w:tcPr>
            <w:tcW w:w="945"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765"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64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24"/>
                <w:szCs w:val="24"/>
              </w:rPr>
            </w:pPr>
            <w:r>
              <w:rPr>
                <w:rFonts w:ascii="宋体" w:eastAsia="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noWrap/>
            <w:vAlign w:val="center"/>
          </w:tcPr>
          <w:p w:rsidR="003A5B31" w:rsidRDefault="003A5B31">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 xml:space="preserve">　</w:t>
            </w:r>
          </w:p>
        </w:tc>
      </w:tr>
      <w:tr w:rsidR="003A5B31">
        <w:trPr>
          <w:trHeight w:val="503"/>
        </w:trPr>
        <w:tc>
          <w:tcPr>
            <w:tcW w:w="2836"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r w:rsidR="003A5B31">
        <w:trPr>
          <w:trHeight w:val="503"/>
        </w:trPr>
        <w:tc>
          <w:tcPr>
            <w:tcW w:w="2836"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r w:rsidR="003A5B31">
        <w:trPr>
          <w:trHeight w:val="503"/>
        </w:trPr>
        <w:tc>
          <w:tcPr>
            <w:tcW w:w="2836"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r w:rsidR="003A5B31">
        <w:trPr>
          <w:trHeight w:val="503"/>
        </w:trPr>
        <w:tc>
          <w:tcPr>
            <w:tcW w:w="2836"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r w:rsidR="003A5B31">
        <w:trPr>
          <w:trHeight w:val="503"/>
        </w:trPr>
        <w:tc>
          <w:tcPr>
            <w:tcW w:w="2836"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bl>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r>
        <w:rPr>
          <w:rFonts w:hint="eastAsia"/>
        </w:rPr>
        <w:t>注：</w:t>
      </w:r>
      <w:r w:rsidRPr="00F267A2">
        <w:rPr>
          <w:rFonts w:hint="eastAsia"/>
        </w:rPr>
        <w:t>铜陵市妇联</w:t>
      </w:r>
      <w:r>
        <w:rPr>
          <w:rFonts w:hint="eastAsia"/>
        </w:rPr>
        <w:t>没有政府采购预算支出，故本表无数据。</w:t>
      </w: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rsidP="004E6EC5">
      <w:pPr>
        <w:pStyle w:val="NormalWeb"/>
        <w:adjustRightInd w:val="0"/>
        <w:snapToGrid w:val="0"/>
        <w:spacing w:before="0" w:beforeAutospacing="0" w:after="0" w:afterAutospacing="0" w:line="360" w:lineRule="auto"/>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sectPr w:rsidR="003A5B31">
          <w:pgSz w:w="11906" w:h="16838"/>
          <w:pgMar w:top="1701" w:right="1531" w:bottom="1701" w:left="1531" w:header="851" w:footer="992" w:gutter="0"/>
          <w:cols w:space="720"/>
          <w:docGrid w:linePitch="312"/>
        </w:sectPr>
      </w:pPr>
    </w:p>
    <w:p w:rsidR="003A5B31" w:rsidRDefault="003A5B31">
      <w:pPr>
        <w:pStyle w:val="NormalWeb"/>
        <w:adjustRightInd w:val="0"/>
        <w:snapToGrid w:val="0"/>
        <w:spacing w:before="0" w:beforeAutospacing="0" w:after="0" w:afterAutospacing="0" w:line="360" w:lineRule="auto"/>
        <w:ind w:right="400"/>
      </w:pPr>
      <w:r>
        <w:rPr>
          <w:rFonts w:hint="eastAsia"/>
        </w:rPr>
        <w:t>部门公开表</w:t>
      </w:r>
      <w:r>
        <w:t>10</w:t>
      </w:r>
    </w:p>
    <w:p w:rsidR="003A5B31" w:rsidRDefault="003A5B31">
      <w:pPr>
        <w:widowControl/>
        <w:jc w:val="center"/>
        <w:rPr>
          <w:rFonts w:ascii="华文中宋" w:eastAsia="华文中宋" w:hAnsi="华文中宋" w:cs="Times New Roman"/>
          <w:b/>
          <w:bCs/>
          <w:kern w:val="0"/>
          <w:sz w:val="36"/>
          <w:szCs w:val="36"/>
        </w:rPr>
      </w:pPr>
    </w:p>
    <w:p w:rsidR="003A5B31" w:rsidRDefault="003A5B31">
      <w:pPr>
        <w:widowControl/>
        <w:jc w:val="center"/>
        <w:rPr>
          <w:rFonts w:ascii="黑体" w:eastAsia="黑体" w:hAnsi="黑体" w:cs="Times New Roman"/>
          <w:b/>
          <w:bCs/>
          <w:kern w:val="0"/>
        </w:rPr>
      </w:pPr>
      <w:r>
        <w:rPr>
          <w:rFonts w:ascii="黑体" w:eastAsia="黑体" w:hAnsi="黑体" w:cs="黑体" w:hint="eastAsia"/>
          <w:b/>
          <w:bCs/>
          <w:kern w:val="0"/>
        </w:rPr>
        <w:t>铜陵市妇联</w:t>
      </w:r>
      <w:r>
        <w:rPr>
          <w:rFonts w:ascii="黑体" w:eastAsia="黑体" w:hAnsi="黑体" w:cs="黑体"/>
          <w:b/>
          <w:bCs/>
          <w:kern w:val="0"/>
        </w:rPr>
        <w:t>2019</w:t>
      </w:r>
      <w:r>
        <w:rPr>
          <w:rFonts w:ascii="黑体" w:eastAsia="黑体" w:hAnsi="黑体" w:cs="黑体" w:hint="eastAsia"/>
          <w:b/>
          <w:bCs/>
          <w:kern w:val="0"/>
        </w:rPr>
        <w:t>年部门政府购买服务支出表</w:t>
      </w:r>
    </w:p>
    <w:p w:rsidR="003A5B31" w:rsidRDefault="003A5B31">
      <w:pPr>
        <w:widowControl/>
        <w:jc w:val="left"/>
        <w:rPr>
          <w:rFonts w:ascii="宋体" w:eastAsia="宋体" w:cs="Times New Roman"/>
          <w:kern w:val="0"/>
          <w:sz w:val="18"/>
          <w:szCs w:val="18"/>
        </w:rPr>
      </w:pPr>
    </w:p>
    <w:p w:rsidR="003A5B31" w:rsidRDefault="003A5B31">
      <w:pPr>
        <w:widowControl/>
        <w:jc w:val="right"/>
        <w:rPr>
          <w:rFonts w:ascii="宋体" w:eastAsia="宋体" w:hAnsi="宋体" w:cs="Times New Roman"/>
          <w:kern w:val="0"/>
          <w:sz w:val="22"/>
          <w:szCs w:val="22"/>
        </w:rPr>
      </w:pPr>
      <w:r>
        <w:rPr>
          <w:rFonts w:ascii="宋体" w:eastAsia="宋体" w:hAnsi="宋体" w:cs="宋体" w:hint="eastAsia"/>
          <w:kern w:val="0"/>
          <w:sz w:val="22"/>
          <w:szCs w:val="22"/>
        </w:rPr>
        <w:t>单位：万元</w:t>
      </w:r>
    </w:p>
    <w:tbl>
      <w:tblPr>
        <w:tblpPr w:leftFromText="180" w:rightFromText="180" w:vertAnchor="text" w:horzAnchor="page" w:tblpX="565" w:tblpY="383"/>
        <w:tblOverlap w:val="never"/>
        <w:tblW w:w="10095" w:type="dxa"/>
        <w:tblLayout w:type="fixed"/>
        <w:tblLook w:val="00A0"/>
      </w:tblPr>
      <w:tblGrid>
        <w:gridCol w:w="1275"/>
        <w:gridCol w:w="1260"/>
        <w:gridCol w:w="1227"/>
        <w:gridCol w:w="1260"/>
        <w:gridCol w:w="1293"/>
        <w:gridCol w:w="1260"/>
        <w:gridCol w:w="1227"/>
        <w:gridCol w:w="1293"/>
      </w:tblGrid>
      <w:tr w:rsidR="003A5B31">
        <w:trPr>
          <w:trHeight w:val="569"/>
        </w:trPr>
        <w:tc>
          <w:tcPr>
            <w:tcW w:w="1275" w:type="dxa"/>
            <w:vMerge w:val="restart"/>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支出项目</w:t>
            </w:r>
          </w:p>
        </w:tc>
        <w:tc>
          <w:tcPr>
            <w:tcW w:w="1260" w:type="dxa"/>
            <w:vMerge w:val="restart"/>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购买方式</w:t>
            </w:r>
          </w:p>
        </w:tc>
        <w:tc>
          <w:tcPr>
            <w:tcW w:w="1227" w:type="dxa"/>
            <w:vMerge w:val="restart"/>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购买服务起止时间</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合计</w:t>
            </w:r>
          </w:p>
        </w:tc>
        <w:tc>
          <w:tcPr>
            <w:tcW w:w="1293"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一般公共</w:t>
            </w:r>
            <w:r>
              <w:rPr>
                <w:rFonts w:ascii="宋体" w:eastAsia="宋体" w:hAnsi="宋体" w:cs="Times New Roman"/>
                <w:b/>
                <w:bCs/>
                <w:kern w:val="0"/>
                <w:sz w:val="24"/>
                <w:szCs w:val="24"/>
              </w:rPr>
              <w:br/>
            </w:r>
            <w:r>
              <w:rPr>
                <w:rFonts w:ascii="宋体" w:eastAsia="宋体" w:hAnsi="宋体" w:cs="宋体" w:hint="eastAsia"/>
                <w:b/>
                <w:bCs/>
                <w:kern w:val="0"/>
                <w:sz w:val="24"/>
                <w:szCs w:val="24"/>
              </w:rPr>
              <w:t>预算</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政府性基金预算</w:t>
            </w:r>
          </w:p>
        </w:tc>
        <w:tc>
          <w:tcPr>
            <w:tcW w:w="1227"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财政专户管理非税收入</w:t>
            </w:r>
          </w:p>
        </w:tc>
        <w:tc>
          <w:tcPr>
            <w:tcW w:w="1293" w:type="dxa"/>
            <w:vMerge w:val="restart"/>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center"/>
              <w:rPr>
                <w:rFonts w:ascii="宋体" w:eastAsia="宋体" w:hAnsi="宋体" w:cs="Times New Roman"/>
                <w:b/>
                <w:bCs/>
                <w:kern w:val="0"/>
                <w:sz w:val="24"/>
                <w:szCs w:val="24"/>
              </w:rPr>
            </w:pPr>
            <w:r>
              <w:rPr>
                <w:rFonts w:ascii="宋体" w:eastAsia="宋体" w:hAnsi="宋体" w:cs="宋体" w:hint="eastAsia"/>
                <w:b/>
                <w:bCs/>
                <w:kern w:val="0"/>
                <w:sz w:val="24"/>
                <w:szCs w:val="24"/>
              </w:rPr>
              <w:t>其他收入</w:t>
            </w:r>
          </w:p>
        </w:tc>
      </w:tr>
      <w:tr w:rsidR="003A5B31">
        <w:trPr>
          <w:trHeight w:val="569"/>
        </w:trPr>
        <w:tc>
          <w:tcPr>
            <w:tcW w:w="1275" w:type="dxa"/>
            <w:vMerge/>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260" w:type="dxa"/>
            <w:vMerge/>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227" w:type="dxa"/>
            <w:vMerge/>
            <w:tcBorders>
              <w:top w:val="single" w:sz="4" w:space="0" w:color="auto"/>
              <w:left w:val="single" w:sz="4" w:space="0" w:color="auto"/>
              <w:bottom w:val="single" w:sz="4" w:space="0" w:color="000000"/>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293"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227"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c>
          <w:tcPr>
            <w:tcW w:w="1293" w:type="dxa"/>
            <w:vMerge/>
            <w:tcBorders>
              <w:top w:val="single" w:sz="4" w:space="0" w:color="auto"/>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p>
        </w:tc>
      </w:tr>
      <w:tr w:rsidR="003A5B31">
        <w:trPr>
          <w:trHeight w:val="503"/>
        </w:trPr>
        <w:tc>
          <w:tcPr>
            <w:tcW w:w="1275" w:type="dxa"/>
            <w:tcBorders>
              <w:top w:val="nil"/>
              <w:left w:val="single" w:sz="4" w:space="0" w:color="auto"/>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center"/>
          </w:tcPr>
          <w:p w:rsidR="003A5B31" w:rsidRDefault="003A5B31">
            <w:pPr>
              <w:widowControl/>
              <w:jc w:val="righ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center"/>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r w:rsidR="003A5B31">
        <w:trPr>
          <w:trHeight w:val="503"/>
        </w:trPr>
        <w:tc>
          <w:tcPr>
            <w:tcW w:w="1275"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r>
      <w:tr w:rsidR="003A5B31">
        <w:trPr>
          <w:trHeight w:val="503"/>
        </w:trPr>
        <w:tc>
          <w:tcPr>
            <w:tcW w:w="1275"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p>
        </w:tc>
      </w:tr>
      <w:tr w:rsidR="003A5B31">
        <w:trPr>
          <w:trHeight w:val="503"/>
        </w:trPr>
        <w:tc>
          <w:tcPr>
            <w:tcW w:w="1275"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r w:rsidR="003A5B31">
        <w:trPr>
          <w:trHeight w:val="503"/>
        </w:trPr>
        <w:tc>
          <w:tcPr>
            <w:tcW w:w="1275" w:type="dxa"/>
            <w:tcBorders>
              <w:top w:val="nil"/>
              <w:left w:val="single" w:sz="4" w:space="0" w:color="auto"/>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3A5B31" w:rsidRDefault="003A5B31">
            <w:pPr>
              <w:widowControl/>
              <w:jc w:val="left"/>
              <w:rPr>
                <w:rFonts w:ascii="宋体" w:eastAsia="宋体" w:hAnsi="宋体" w:cs="Times New Roman"/>
                <w:kern w:val="0"/>
                <w:sz w:val="18"/>
                <w:szCs w:val="18"/>
              </w:rPr>
            </w:pPr>
            <w:r>
              <w:rPr>
                <w:rFonts w:ascii="宋体" w:eastAsia="宋体" w:hAnsi="宋体" w:cs="宋体" w:hint="eastAsia"/>
                <w:kern w:val="0"/>
                <w:sz w:val="18"/>
                <w:szCs w:val="18"/>
              </w:rPr>
              <w:t xml:space="preserve">　</w:t>
            </w:r>
          </w:p>
        </w:tc>
      </w:tr>
    </w:tbl>
    <w:p w:rsidR="003A5B31" w:rsidRDefault="003A5B31" w:rsidP="0005281F">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r>
        <w:rPr>
          <w:rFonts w:hint="eastAsia"/>
        </w:rPr>
        <w:t>注：</w:t>
      </w:r>
      <w:r w:rsidRPr="00F267A2">
        <w:rPr>
          <w:rFonts w:hint="eastAsia"/>
        </w:rPr>
        <w:t>铜陵市妇联</w:t>
      </w:r>
      <w:r>
        <w:rPr>
          <w:rFonts w:hint="eastAsia"/>
        </w:rPr>
        <w:t>没有政府购买服务支出，故本表无数据。</w:t>
      </w:r>
    </w:p>
    <w:p w:rsidR="003A5B31" w:rsidRPr="0005281F" w:rsidRDefault="003A5B31">
      <w:pPr>
        <w:pStyle w:val="NormalWeb"/>
        <w:adjustRightInd w:val="0"/>
        <w:snapToGrid w:val="0"/>
        <w:spacing w:before="0" w:beforeAutospacing="0" w:after="0" w:afterAutospacing="0" w:line="360" w:lineRule="auto"/>
        <w:jc w:val="center"/>
        <w:rPr>
          <w:rFonts w:ascii="黑体" w:eastAsia="黑体" w:hAnsi="黑体" w:cs="Times New Roman"/>
          <w:sz w:val="36"/>
          <w:szCs w:val="36"/>
        </w:rPr>
      </w:pPr>
    </w:p>
    <w:p w:rsidR="003A5B31" w:rsidRDefault="003A5B31">
      <w:pPr>
        <w:pStyle w:val="NormalWeb"/>
        <w:adjustRightInd w:val="0"/>
        <w:snapToGrid w:val="0"/>
        <w:spacing w:before="0" w:beforeAutospacing="0" w:after="0" w:afterAutospacing="0" w:line="400" w:lineRule="exact"/>
        <w:jc w:val="both"/>
        <w:rPr>
          <w:rFonts w:ascii="黑体" w:eastAsia="黑体" w:hAnsi="黑体" w:cs="Times New Roman"/>
          <w:sz w:val="36"/>
          <w:szCs w:val="36"/>
        </w:rPr>
        <w:sectPr w:rsidR="003A5B31">
          <w:pgSz w:w="11906" w:h="16838"/>
          <w:pgMar w:top="1701" w:right="1531" w:bottom="1701" w:left="1531" w:header="0" w:footer="1588" w:gutter="0"/>
          <w:cols w:space="425"/>
          <w:docGrid w:linePitch="569" w:charSpace="-1266"/>
        </w:sectPr>
      </w:pPr>
    </w:p>
    <w:p w:rsidR="003A5B31" w:rsidRDefault="003A5B31">
      <w:pPr>
        <w:pStyle w:val="NormalWeb"/>
        <w:adjustRightInd w:val="0"/>
        <w:snapToGrid w:val="0"/>
        <w:spacing w:before="0" w:beforeAutospacing="0" w:after="0" w:afterAutospacing="0" w:line="600" w:lineRule="exact"/>
        <w:jc w:val="center"/>
        <w:rPr>
          <w:rFonts w:ascii="方正小标宋简体" w:eastAsia="方正小标宋简体" w:hAnsi="黑体" w:cs="Times New Roman"/>
          <w:sz w:val="40"/>
          <w:szCs w:val="40"/>
        </w:rPr>
      </w:pPr>
      <w:r>
        <w:rPr>
          <w:rFonts w:ascii="方正小标宋简体" w:eastAsia="方正小标宋简体" w:hAnsi="黑体" w:cs="方正小标宋简体" w:hint="eastAsia"/>
          <w:sz w:val="40"/>
          <w:szCs w:val="40"/>
        </w:rPr>
        <w:t>第三部分</w:t>
      </w:r>
      <w:r>
        <w:rPr>
          <w:rFonts w:ascii="方正小标宋简体" w:eastAsia="方正小标宋简体" w:hAnsi="黑体" w:cs="方正小标宋简体"/>
          <w:sz w:val="40"/>
          <w:szCs w:val="40"/>
        </w:rPr>
        <w:t xml:space="preserve"> 2019</w:t>
      </w:r>
      <w:r>
        <w:rPr>
          <w:rFonts w:ascii="方正小标宋简体" w:eastAsia="方正小标宋简体" w:hAnsi="黑体" w:cs="方正小标宋简体" w:hint="eastAsia"/>
          <w:sz w:val="40"/>
          <w:szCs w:val="40"/>
        </w:rPr>
        <w:t>年部门预算情况说明</w:t>
      </w:r>
    </w:p>
    <w:p w:rsidR="003A5B31" w:rsidRDefault="003A5B31">
      <w:pPr>
        <w:pStyle w:val="NormalWeb"/>
        <w:adjustRightInd w:val="0"/>
        <w:snapToGrid w:val="0"/>
        <w:spacing w:before="0" w:beforeAutospacing="0" w:after="0" w:afterAutospacing="0" w:line="600" w:lineRule="exact"/>
        <w:rPr>
          <w:rFonts w:ascii="黑体" w:eastAsia="黑体" w:hAnsi="黑体" w:cs="Times New Roman"/>
          <w:sz w:val="32"/>
          <w:szCs w:val="32"/>
        </w:rPr>
      </w:pP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sz w:val="32"/>
          <w:szCs w:val="32"/>
        </w:rPr>
      </w:pPr>
      <w:r w:rsidRPr="004E6EC5">
        <w:rPr>
          <w:rFonts w:ascii="仿宋" w:eastAsia="仿宋" w:hAnsi="仿宋" w:cs="仿宋" w:hint="eastAsia"/>
          <w:sz w:val="32"/>
          <w:szCs w:val="32"/>
        </w:rPr>
        <w:t>一、关于</w:t>
      </w:r>
      <w:r w:rsidRPr="004E6EC5">
        <w:rPr>
          <w:rFonts w:ascii="仿宋" w:eastAsia="仿宋" w:hAnsi="仿宋" w:cs="仿宋"/>
          <w:sz w:val="32"/>
          <w:szCs w:val="32"/>
        </w:rPr>
        <w:t>2019</w:t>
      </w:r>
      <w:r w:rsidRPr="004E6EC5">
        <w:rPr>
          <w:rFonts w:ascii="仿宋" w:eastAsia="仿宋" w:hAnsi="仿宋" w:cs="仿宋" w:hint="eastAsia"/>
          <w:sz w:val="32"/>
          <w:szCs w:val="32"/>
        </w:rPr>
        <w:t>年财政拨款收支预算总体情况说明</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kern w:val="2"/>
          <w:sz w:val="32"/>
          <w:szCs w:val="32"/>
        </w:rPr>
      </w:pPr>
      <w:r w:rsidRPr="004E6EC5">
        <w:rPr>
          <w:rFonts w:ascii="仿宋" w:eastAsia="仿宋" w:hAnsi="仿宋" w:cs="仿宋" w:hint="eastAsia"/>
          <w:kern w:val="2"/>
          <w:sz w:val="32"/>
          <w:szCs w:val="32"/>
        </w:rPr>
        <w:t>铜陵市妇联</w:t>
      </w:r>
      <w:r w:rsidRPr="004E6EC5">
        <w:rPr>
          <w:rFonts w:ascii="仿宋" w:eastAsia="仿宋" w:hAnsi="仿宋" w:cs="仿宋"/>
          <w:kern w:val="2"/>
          <w:sz w:val="32"/>
          <w:szCs w:val="32"/>
        </w:rPr>
        <w:t>2019</w:t>
      </w:r>
      <w:r w:rsidRPr="004E6EC5">
        <w:rPr>
          <w:rFonts w:ascii="仿宋" w:eastAsia="仿宋" w:hAnsi="仿宋" w:cs="仿宋" w:hint="eastAsia"/>
          <w:kern w:val="2"/>
          <w:sz w:val="32"/>
          <w:szCs w:val="32"/>
        </w:rPr>
        <w:t>年财政拨款收支预算</w:t>
      </w:r>
      <w:r w:rsidRPr="004E6EC5">
        <w:rPr>
          <w:rFonts w:ascii="仿宋" w:eastAsia="仿宋" w:hAnsi="仿宋" w:cs="仿宋"/>
          <w:kern w:val="2"/>
          <w:sz w:val="32"/>
          <w:szCs w:val="32"/>
        </w:rPr>
        <w:t>441.99</w:t>
      </w:r>
      <w:r w:rsidRPr="004E6EC5">
        <w:rPr>
          <w:rFonts w:ascii="仿宋" w:eastAsia="仿宋" w:hAnsi="仿宋" w:cs="仿宋" w:hint="eastAsia"/>
          <w:sz w:val="32"/>
          <w:szCs w:val="32"/>
        </w:rPr>
        <w:t>万</w:t>
      </w:r>
      <w:r w:rsidRPr="004E6EC5">
        <w:rPr>
          <w:rFonts w:ascii="仿宋" w:eastAsia="仿宋" w:hAnsi="仿宋" w:cs="仿宋" w:hint="eastAsia"/>
          <w:kern w:val="2"/>
          <w:sz w:val="32"/>
          <w:szCs w:val="32"/>
        </w:rPr>
        <w:t>元。收入按资金来源分为：一般公共预算拨款</w:t>
      </w:r>
      <w:r w:rsidRPr="004E6EC5">
        <w:rPr>
          <w:rFonts w:ascii="仿宋" w:eastAsia="仿宋" w:hAnsi="仿宋" w:cs="仿宋"/>
          <w:kern w:val="2"/>
          <w:sz w:val="32"/>
          <w:szCs w:val="32"/>
        </w:rPr>
        <w:t>441.99</w:t>
      </w:r>
      <w:r w:rsidRPr="004E6EC5">
        <w:rPr>
          <w:rFonts w:ascii="仿宋" w:eastAsia="仿宋" w:hAnsi="仿宋" w:cs="仿宋" w:hint="eastAsia"/>
          <w:kern w:val="2"/>
          <w:sz w:val="32"/>
          <w:szCs w:val="32"/>
        </w:rPr>
        <w:t>万元、政府性基金预算拨款</w:t>
      </w:r>
      <w:r w:rsidRPr="004E6EC5">
        <w:rPr>
          <w:rFonts w:ascii="仿宋" w:eastAsia="仿宋" w:hAnsi="仿宋" w:cs="仿宋"/>
          <w:kern w:val="2"/>
          <w:sz w:val="32"/>
          <w:szCs w:val="32"/>
        </w:rPr>
        <w:t>0</w:t>
      </w:r>
      <w:r w:rsidRPr="004E6EC5">
        <w:rPr>
          <w:rFonts w:ascii="仿宋" w:eastAsia="仿宋" w:hAnsi="仿宋" w:cs="仿宋" w:hint="eastAsia"/>
          <w:kern w:val="2"/>
          <w:sz w:val="32"/>
          <w:szCs w:val="32"/>
        </w:rPr>
        <w:t>万元、国有资本经营预算拨款</w:t>
      </w:r>
      <w:r w:rsidRPr="004E6EC5">
        <w:rPr>
          <w:rFonts w:ascii="仿宋" w:eastAsia="仿宋" w:hAnsi="仿宋" w:cs="仿宋"/>
          <w:kern w:val="2"/>
          <w:sz w:val="32"/>
          <w:szCs w:val="32"/>
        </w:rPr>
        <w:t>0</w:t>
      </w:r>
      <w:r w:rsidRPr="004E6EC5">
        <w:rPr>
          <w:rFonts w:ascii="仿宋" w:eastAsia="仿宋" w:hAnsi="仿宋" w:cs="仿宋" w:hint="eastAsia"/>
          <w:kern w:val="2"/>
          <w:sz w:val="32"/>
          <w:szCs w:val="32"/>
        </w:rPr>
        <w:t>万元；按资金年度分为：当年财政拨款收入</w:t>
      </w:r>
      <w:r w:rsidRPr="004E6EC5">
        <w:rPr>
          <w:rFonts w:ascii="仿宋" w:eastAsia="仿宋" w:hAnsi="仿宋" w:cs="仿宋"/>
          <w:kern w:val="2"/>
          <w:sz w:val="32"/>
          <w:szCs w:val="32"/>
        </w:rPr>
        <w:t>441.99</w:t>
      </w:r>
      <w:r w:rsidRPr="004E6EC5">
        <w:rPr>
          <w:rFonts w:ascii="仿宋" w:eastAsia="仿宋" w:hAnsi="仿宋" w:cs="仿宋" w:hint="eastAsia"/>
          <w:sz w:val="32"/>
          <w:szCs w:val="32"/>
        </w:rPr>
        <w:t>万</w:t>
      </w:r>
      <w:r w:rsidRPr="004E6EC5">
        <w:rPr>
          <w:rFonts w:ascii="仿宋" w:eastAsia="仿宋" w:hAnsi="仿宋" w:cs="仿宋" w:hint="eastAsia"/>
          <w:kern w:val="2"/>
          <w:sz w:val="32"/>
          <w:szCs w:val="32"/>
        </w:rPr>
        <w:t>元，上年结转</w:t>
      </w:r>
      <w:r w:rsidRPr="004E6EC5">
        <w:rPr>
          <w:rFonts w:ascii="仿宋" w:eastAsia="仿宋" w:hAnsi="仿宋" w:cs="仿宋"/>
          <w:kern w:val="2"/>
          <w:sz w:val="32"/>
          <w:szCs w:val="32"/>
        </w:rPr>
        <w:t>0</w:t>
      </w:r>
      <w:r w:rsidRPr="004E6EC5">
        <w:rPr>
          <w:rFonts w:ascii="仿宋" w:eastAsia="仿宋" w:hAnsi="仿宋" w:cs="仿宋" w:hint="eastAsia"/>
          <w:kern w:val="2"/>
          <w:sz w:val="32"/>
          <w:szCs w:val="32"/>
        </w:rPr>
        <w:t>万元。支出按功能分类分为：一般公共服务支出</w:t>
      </w:r>
      <w:r w:rsidRPr="004E6EC5">
        <w:rPr>
          <w:rFonts w:ascii="仿宋" w:eastAsia="仿宋" w:hAnsi="仿宋" w:cs="仿宋"/>
          <w:kern w:val="2"/>
          <w:sz w:val="32"/>
          <w:szCs w:val="32"/>
        </w:rPr>
        <w:t>351.52</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79.53%</w:t>
      </w:r>
      <w:r w:rsidRPr="004E6EC5">
        <w:rPr>
          <w:rFonts w:ascii="仿宋" w:eastAsia="仿宋" w:hAnsi="仿宋" w:cs="仿宋" w:hint="eastAsia"/>
          <w:kern w:val="2"/>
          <w:sz w:val="32"/>
          <w:szCs w:val="32"/>
        </w:rPr>
        <w:t>；教育支出</w:t>
      </w:r>
      <w:r w:rsidRPr="004E6EC5">
        <w:rPr>
          <w:rFonts w:ascii="仿宋" w:eastAsia="仿宋" w:hAnsi="仿宋" w:cs="仿宋"/>
          <w:kern w:val="2"/>
          <w:sz w:val="32"/>
          <w:szCs w:val="32"/>
        </w:rPr>
        <w:t>36</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8.15%</w:t>
      </w:r>
      <w:r w:rsidRPr="004E6EC5">
        <w:rPr>
          <w:rFonts w:ascii="仿宋" w:eastAsia="仿宋" w:hAnsi="仿宋" w:cs="仿宋" w:hint="eastAsia"/>
          <w:kern w:val="2"/>
          <w:sz w:val="32"/>
          <w:szCs w:val="32"/>
        </w:rPr>
        <w:t>；社会保障和就业支出</w:t>
      </w:r>
      <w:r w:rsidRPr="004E6EC5">
        <w:rPr>
          <w:rFonts w:ascii="仿宋" w:eastAsia="仿宋" w:hAnsi="仿宋" w:cs="仿宋"/>
          <w:kern w:val="2"/>
          <w:sz w:val="32"/>
          <w:szCs w:val="32"/>
        </w:rPr>
        <w:t>24.98</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5.65%</w:t>
      </w:r>
      <w:r w:rsidRPr="004E6EC5">
        <w:rPr>
          <w:rFonts w:ascii="仿宋" w:eastAsia="仿宋" w:hAnsi="仿宋" w:cs="仿宋" w:hint="eastAsia"/>
          <w:kern w:val="2"/>
          <w:sz w:val="32"/>
          <w:szCs w:val="32"/>
        </w:rPr>
        <w:t>；卫生健康支出</w:t>
      </w:r>
      <w:r>
        <w:rPr>
          <w:rFonts w:ascii="仿宋" w:eastAsia="仿宋" w:hAnsi="仿宋" w:cs="仿宋"/>
          <w:kern w:val="2"/>
          <w:sz w:val="32"/>
          <w:szCs w:val="32"/>
        </w:rPr>
        <w:t>8</w:t>
      </w:r>
      <w:r w:rsidRPr="004E6EC5">
        <w:rPr>
          <w:rFonts w:ascii="仿宋" w:eastAsia="仿宋" w:hAnsi="仿宋" w:cs="仿宋"/>
          <w:kern w:val="2"/>
          <w:sz w:val="32"/>
          <w:szCs w:val="32"/>
        </w:rPr>
        <w:t>.07</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1.83%</w:t>
      </w:r>
      <w:r w:rsidRPr="004E6EC5">
        <w:rPr>
          <w:rFonts w:ascii="仿宋" w:eastAsia="仿宋" w:hAnsi="仿宋" w:cs="仿宋" w:hint="eastAsia"/>
          <w:kern w:val="2"/>
          <w:sz w:val="32"/>
          <w:szCs w:val="32"/>
        </w:rPr>
        <w:t>；住房保障支出</w:t>
      </w:r>
      <w:r w:rsidRPr="004E6EC5">
        <w:rPr>
          <w:rFonts w:ascii="仿宋" w:eastAsia="仿宋" w:hAnsi="仿宋" w:cs="仿宋"/>
          <w:kern w:val="2"/>
          <w:sz w:val="32"/>
          <w:szCs w:val="32"/>
        </w:rPr>
        <w:t>21.42</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4.84%</w:t>
      </w:r>
      <w:r w:rsidRPr="004E6EC5">
        <w:rPr>
          <w:rFonts w:ascii="仿宋" w:eastAsia="仿宋" w:hAnsi="仿宋" w:cs="仿宋" w:hint="eastAsia"/>
          <w:kern w:val="2"/>
          <w:sz w:val="32"/>
          <w:szCs w:val="32"/>
        </w:rPr>
        <w:t>。</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kern w:val="2"/>
          <w:sz w:val="32"/>
          <w:szCs w:val="32"/>
        </w:rPr>
      </w:pPr>
      <w:r w:rsidRPr="004E6EC5">
        <w:rPr>
          <w:rFonts w:ascii="仿宋" w:eastAsia="仿宋" w:hAnsi="仿宋" w:cs="仿宋" w:hint="eastAsia"/>
          <w:kern w:val="2"/>
          <w:sz w:val="32"/>
          <w:szCs w:val="32"/>
        </w:rPr>
        <w:t>二、关于</w:t>
      </w:r>
      <w:r w:rsidRPr="004E6EC5">
        <w:rPr>
          <w:rFonts w:ascii="仿宋" w:eastAsia="仿宋" w:hAnsi="仿宋" w:cs="仿宋"/>
          <w:kern w:val="2"/>
          <w:sz w:val="32"/>
          <w:szCs w:val="32"/>
        </w:rPr>
        <w:t>2019</w:t>
      </w:r>
      <w:r w:rsidRPr="004E6EC5">
        <w:rPr>
          <w:rFonts w:ascii="仿宋" w:eastAsia="仿宋" w:hAnsi="仿宋" w:cs="仿宋" w:hint="eastAsia"/>
          <w:kern w:val="2"/>
          <w:sz w:val="32"/>
          <w:szCs w:val="32"/>
        </w:rPr>
        <w:t>年一般公共预算拨款情况说明</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b/>
          <w:bCs/>
          <w:kern w:val="2"/>
          <w:sz w:val="32"/>
          <w:szCs w:val="32"/>
        </w:rPr>
      </w:pPr>
      <w:r w:rsidRPr="004E6EC5">
        <w:rPr>
          <w:rFonts w:ascii="仿宋" w:eastAsia="仿宋" w:hAnsi="仿宋" w:cs="仿宋" w:hint="eastAsia"/>
          <w:b/>
          <w:bCs/>
          <w:kern w:val="2"/>
          <w:sz w:val="32"/>
          <w:szCs w:val="32"/>
        </w:rPr>
        <w:t>（一）一般公共预算拨款规模变化情况。</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kern w:val="2"/>
          <w:sz w:val="32"/>
          <w:szCs w:val="32"/>
        </w:rPr>
      </w:pPr>
      <w:r w:rsidRPr="004E6EC5">
        <w:rPr>
          <w:rFonts w:ascii="仿宋" w:eastAsia="仿宋" w:hAnsi="仿宋" w:cs="仿宋" w:hint="eastAsia"/>
          <w:kern w:val="2"/>
          <w:sz w:val="32"/>
          <w:szCs w:val="32"/>
        </w:rPr>
        <w:t>铜陵市妇联</w:t>
      </w:r>
      <w:r w:rsidRPr="004E6EC5">
        <w:rPr>
          <w:rFonts w:ascii="仿宋" w:eastAsia="仿宋" w:hAnsi="仿宋" w:cs="仿宋"/>
          <w:kern w:val="2"/>
          <w:sz w:val="32"/>
          <w:szCs w:val="32"/>
        </w:rPr>
        <w:t>2019</w:t>
      </w:r>
      <w:r w:rsidRPr="004E6EC5">
        <w:rPr>
          <w:rFonts w:ascii="仿宋" w:eastAsia="仿宋" w:hAnsi="仿宋" w:cs="仿宋" w:hint="eastAsia"/>
          <w:kern w:val="2"/>
          <w:sz w:val="32"/>
          <w:szCs w:val="32"/>
        </w:rPr>
        <w:t>年一般公共预算拨款</w:t>
      </w:r>
      <w:r w:rsidRPr="004E6EC5">
        <w:rPr>
          <w:rFonts w:ascii="仿宋" w:eastAsia="仿宋" w:hAnsi="仿宋" w:cs="仿宋"/>
          <w:sz w:val="32"/>
          <w:szCs w:val="32"/>
        </w:rPr>
        <w:t>441.99</w:t>
      </w:r>
      <w:r w:rsidRPr="004E6EC5">
        <w:rPr>
          <w:rFonts w:ascii="仿宋" w:eastAsia="仿宋" w:hAnsi="仿宋" w:cs="仿宋" w:hint="eastAsia"/>
          <w:sz w:val="32"/>
          <w:szCs w:val="32"/>
        </w:rPr>
        <w:t>万</w:t>
      </w:r>
      <w:r w:rsidRPr="004E6EC5">
        <w:rPr>
          <w:rFonts w:ascii="仿宋" w:eastAsia="仿宋" w:hAnsi="仿宋" w:cs="仿宋" w:hint="eastAsia"/>
          <w:kern w:val="2"/>
          <w:sz w:val="32"/>
          <w:szCs w:val="32"/>
        </w:rPr>
        <w:t>元，比</w:t>
      </w:r>
      <w:r w:rsidRPr="004E6EC5">
        <w:rPr>
          <w:rFonts w:ascii="仿宋" w:eastAsia="仿宋" w:hAnsi="仿宋" w:cs="仿宋"/>
          <w:kern w:val="2"/>
          <w:sz w:val="32"/>
          <w:szCs w:val="32"/>
        </w:rPr>
        <w:t>2018</w:t>
      </w:r>
      <w:r w:rsidRPr="004E6EC5">
        <w:rPr>
          <w:rFonts w:ascii="仿宋" w:eastAsia="仿宋" w:hAnsi="仿宋" w:cs="仿宋" w:hint="eastAsia"/>
          <w:kern w:val="2"/>
          <w:sz w:val="32"/>
          <w:szCs w:val="32"/>
        </w:rPr>
        <w:t>年预算拨款</w:t>
      </w:r>
      <w:r>
        <w:rPr>
          <w:rFonts w:ascii="仿宋" w:eastAsia="仿宋" w:hAnsi="仿宋" w:cs="仿宋" w:hint="eastAsia"/>
          <w:kern w:val="2"/>
          <w:sz w:val="32"/>
          <w:szCs w:val="32"/>
        </w:rPr>
        <w:t>减少</w:t>
      </w:r>
      <w:r w:rsidRPr="004E6EC5">
        <w:rPr>
          <w:rFonts w:ascii="仿宋" w:eastAsia="仿宋" w:hAnsi="仿宋" w:cs="仿宋"/>
          <w:kern w:val="2"/>
          <w:sz w:val="32"/>
          <w:szCs w:val="32"/>
        </w:rPr>
        <w:t>10.79</w:t>
      </w:r>
      <w:r w:rsidRPr="004E6EC5">
        <w:rPr>
          <w:rFonts w:ascii="仿宋" w:eastAsia="仿宋" w:hAnsi="仿宋" w:cs="仿宋" w:hint="eastAsia"/>
          <w:kern w:val="2"/>
          <w:sz w:val="32"/>
          <w:szCs w:val="32"/>
        </w:rPr>
        <w:t>万元，下降</w:t>
      </w:r>
      <w:r w:rsidRPr="004E6EC5">
        <w:rPr>
          <w:rFonts w:ascii="仿宋" w:eastAsia="仿宋" w:hAnsi="仿宋" w:cs="仿宋"/>
          <w:kern w:val="2"/>
          <w:sz w:val="32"/>
          <w:szCs w:val="32"/>
        </w:rPr>
        <w:t>2.</w:t>
      </w:r>
      <w:r>
        <w:rPr>
          <w:rFonts w:ascii="仿宋" w:eastAsia="仿宋" w:hAnsi="仿宋" w:cs="仿宋"/>
          <w:kern w:val="2"/>
          <w:sz w:val="32"/>
          <w:szCs w:val="32"/>
        </w:rPr>
        <w:t>5</w:t>
      </w:r>
      <w:r w:rsidRPr="004E6EC5">
        <w:rPr>
          <w:rFonts w:ascii="仿宋" w:eastAsia="仿宋" w:hAnsi="仿宋" w:cs="仿宋"/>
          <w:kern w:val="2"/>
          <w:sz w:val="32"/>
          <w:szCs w:val="32"/>
        </w:rPr>
        <w:t>%</w:t>
      </w:r>
      <w:r w:rsidRPr="004E6EC5">
        <w:rPr>
          <w:rFonts w:ascii="仿宋" w:eastAsia="仿宋" w:hAnsi="仿宋" w:cs="仿宋" w:hint="eastAsia"/>
          <w:kern w:val="2"/>
          <w:sz w:val="32"/>
          <w:szCs w:val="32"/>
        </w:rPr>
        <w:t>，主要原因：退休一人。</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b/>
          <w:bCs/>
          <w:kern w:val="2"/>
          <w:sz w:val="32"/>
          <w:szCs w:val="32"/>
        </w:rPr>
      </w:pPr>
      <w:r w:rsidRPr="004E6EC5">
        <w:rPr>
          <w:rFonts w:ascii="仿宋" w:eastAsia="仿宋" w:hAnsi="仿宋" w:cs="仿宋" w:hint="eastAsia"/>
          <w:b/>
          <w:bCs/>
          <w:kern w:val="2"/>
          <w:sz w:val="32"/>
          <w:szCs w:val="32"/>
        </w:rPr>
        <w:t>（二）一般公共预算拨款结构情况。</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kern w:val="2"/>
          <w:sz w:val="32"/>
          <w:szCs w:val="32"/>
        </w:rPr>
      </w:pPr>
      <w:r w:rsidRPr="004E6EC5">
        <w:rPr>
          <w:rFonts w:ascii="仿宋" w:eastAsia="仿宋" w:hAnsi="仿宋" w:cs="仿宋" w:hint="eastAsia"/>
          <w:kern w:val="2"/>
          <w:sz w:val="32"/>
          <w:szCs w:val="32"/>
        </w:rPr>
        <w:t>一般公共服务支出</w:t>
      </w:r>
      <w:r w:rsidRPr="004E6EC5">
        <w:rPr>
          <w:rFonts w:ascii="仿宋" w:eastAsia="仿宋" w:hAnsi="仿宋" w:cs="仿宋"/>
          <w:kern w:val="2"/>
          <w:sz w:val="32"/>
          <w:szCs w:val="32"/>
        </w:rPr>
        <w:t>351.52</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79.53%</w:t>
      </w:r>
      <w:r w:rsidRPr="004E6EC5">
        <w:rPr>
          <w:rFonts w:ascii="仿宋" w:eastAsia="仿宋" w:hAnsi="仿宋" w:cs="仿宋" w:hint="eastAsia"/>
          <w:kern w:val="2"/>
          <w:sz w:val="32"/>
          <w:szCs w:val="32"/>
        </w:rPr>
        <w:t>；教育支出</w:t>
      </w:r>
      <w:r w:rsidRPr="004E6EC5">
        <w:rPr>
          <w:rFonts w:ascii="仿宋" w:eastAsia="仿宋" w:hAnsi="仿宋" w:cs="仿宋"/>
          <w:kern w:val="2"/>
          <w:sz w:val="32"/>
          <w:szCs w:val="32"/>
        </w:rPr>
        <w:t>36</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8.15%</w:t>
      </w:r>
      <w:r w:rsidRPr="004E6EC5">
        <w:rPr>
          <w:rFonts w:ascii="仿宋" w:eastAsia="仿宋" w:hAnsi="仿宋" w:cs="仿宋" w:hint="eastAsia"/>
          <w:kern w:val="2"/>
          <w:sz w:val="32"/>
          <w:szCs w:val="32"/>
        </w:rPr>
        <w:t>；社会保障和就业支出</w:t>
      </w:r>
      <w:r w:rsidRPr="004E6EC5">
        <w:rPr>
          <w:rFonts w:ascii="仿宋" w:eastAsia="仿宋" w:hAnsi="仿宋" w:cs="仿宋"/>
          <w:kern w:val="2"/>
          <w:sz w:val="32"/>
          <w:szCs w:val="32"/>
        </w:rPr>
        <w:t>24.98</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5.65%</w:t>
      </w:r>
      <w:r w:rsidRPr="004E6EC5">
        <w:rPr>
          <w:rFonts w:ascii="仿宋" w:eastAsia="仿宋" w:hAnsi="仿宋" w:cs="仿宋" w:hint="eastAsia"/>
          <w:kern w:val="2"/>
          <w:sz w:val="32"/>
          <w:szCs w:val="32"/>
        </w:rPr>
        <w:t>；卫生健康支出</w:t>
      </w:r>
      <w:r>
        <w:rPr>
          <w:rFonts w:ascii="仿宋" w:eastAsia="仿宋" w:hAnsi="仿宋" w:cs="仿宋"/>
          <w:kern w:val="2"/>
          <w:sz w:val="32"/>
          <w:szCs w:val="32"/>
        </w:rPr>
        <w:t>8</w:t>
      </w:r>
      <w:r w:rsidRPr="004E6EC5">
        <w:rPr>
          <w:rFonts w:ascii="仿宋" w:eastAsia="仿宋" w:hAnsi="仿宋" w:cs="仿宋"/>
          <w:kern w:val="2"/>
          <w:sz w:val="32"/>
          <w:szCs w:val="32"/>
        </w:rPr>
        <w:t>.07</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1.83%</w:t>
      </w:r>
      <w:r w:rsidRPr="004E6EC5">
        <w:rPr>
          <w:rFonts w:ascii="仿宋" w:eastAsia="仿宋" w:hAnsi="仿宋" w:cs="仿宋" w:hint="eastAsia"/>
          <w:kern w:val="2"/>
          <w:sz w:val="32"/>
          <w:szCs w:val="32"/>
        </w:rPr>
        <w:t>；住房保障支出</w:t>
      </w:r>
      <w:r w:rsidRPr="004E6EC5">
        <w:rPr>
          <w:rFonts w:ascii="仿宋" w:eastAsia="仿宋" w:hAnsi="仿宋" w:cs="仿宋"/>
          <w:kern w:val="2"/>
          <w:sz w:val="32"/>
          <w:szCs w:val="32"/>
        </w:rPr>
        <w:t>21.42</w:t>
      </w:r>
      <w:r w:rsidRPr="004E6EC5">
        <w:rPr>
          <w:rFonts w:ascii="仿宋" w:eastAsia="仿宋" w:hAnsi="仿宋" w:cs="仿宋" w:hint="eastAsia"/>
          <w:kern w:val="2"/>
          <w:sz w:val="32"/>
          <w:szCs w:val="32"/>
        </w:rPr>
        <w:t>万元，占</w:t>
      </w:r>
      <w:r w:rsidRPr="004E6EC5">
        <w:rPr>
          <w:rFonts w:ascii="仿宋" w:eastAsia="仿宋" w:hAnsi="仿宋" w:cs="仿宋"/>
          <w:kern w:val="2"/>
          <w:sz w:val="32"/>
          <w:szCs w:val="32"/>
        </w:rPr>
        <w:t>4.84%</w:t>
      </w:r>
      <w:r w:rsidRPr="004E6EC5">
        <w:rPr>
          <w:rFonts w:ascii="仿宋" w:eastAsia="仿宋" w:hAnsi="仿宋" w:cs="仿宋" w:hint="eastAsia"/>
          <w:kern w:val="2"/>
          <w:sz w:val="32"/>
          <w:szCs w:val="32"/>
        </w:rPr>
        <w:t>。</w:t>
      </w:r>
    </w:p>
    <w:p w:rsidR="003A5B31" w:rsidRPr="004E6EC5" w:rsidRDefault="003A5B31" w:rsidP="000E6EB1">
      <w:pPr>
        <w:adjustRightInd w:val="0"/>
        <w:snapToGrid w:val="0"/>
        <w:spacing w:line="600" w:lineRule="exact"/>
        <w:ind w:firstLineChars="200" w:firstLine="31680"/>
        <w:rPr>
          <w:rFonts w:ascii="仿宋" w:eastAsia="仿宋" w:hAnsi="仿宋" w:cs="Times New Roman"/>
          <w:b/>
          <w:bCs/>
        </w:rPr>
      </w:pPr>
      <w:r w:rsidRPr="004E6EC5">
        <w:rPr>
          <w:rFonts w:ascii="仿宋" w:eastAsia="仿宋" w:hAnsi="仿宋" w:cs="仿宋" w:hint="eastAsia"/>
          <w:b/>
          <w:bCs/>
        </w:rPr>
        <w:t>（三）一般公共预算拨款具体使用情况。</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b/>
          <w:bCs/>
        </w:rPr>
        <w:t xml:space="preserve">1. </w:t>
      </w:r>
      <w:r w:rsidRPr="004E6EC5">
        <w:rPr>
          <w:rFonts w:ascii="仿宋" w:eastAsia="仿宋" w:hAnsi="仿宋" w:cs="仿宋" w:hint="eastAsia"/>
          <w:b/>
          <w:bCs/>
        </w:rPr>
        <w:t>一般公共服务支出（类）群众团体事务（款）行政运行（项）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153.97</w:t>
      </w:r>
      <w:r w:rsidRPr="004E6EC5">
        <w:rPr>
          <w:rFonts w:ascii="仿宋" w:eastAsia="仿宋" w:hAnsi="仿宋" w:cs="仿宋" w:hint="eastAsia"/>
        </w:rPr>
        <w:t>元，比</w:t>
      </w:r>
      <w:r w:rsidRPr="004E6EC5">
        <w:rPr>
          <w:rFonts w:ascii="仿宋" w:eastAsia="仿宋" w:hAnsi="仿宋" w:cs="仿宋"/>
        </w:rPr>
        <w:t>2018</w:t>
      </w:r>
      <w:r w:rsidRPr="004E6EC5">
        <w:rPr>
          <w:rFonts w:ascii="仿宋" w:eastAsia="仿宋" w:hAnsi="仿宋" w:cs="仿宋" w:hint="eastAsia"/>
        </w:rPr>
        <w:t>年预算减少</w:t>
      </w:r>
      <w:r w:rsidRPr="004E6EC5">
        <w:rPr>
          <w:rFonts w:ascii="仿宋" w:eastAsia="仿宋" w:hAnsi="仿宋" w:cs="仿宋"/>
        </w:rPr>
        <w:t>1.38</w:t>
      </w:r>
      <w:r w:rsidRPr="004E6EC5">
        <w:rPr>
          <w:rFonts w:ascii="仿宋" w:eastAsia="仿宋" w:hAnsi="仿宋" w:cs="仿宋" w:hint="eastAsia"/>
        </w:rPr>
        <w:t>万元，下降</w:t>
      </w:r>
      <w:r w:rsidRPr="004E6EC5">
        <w:rPr>
          <w:rFonts w:ascii="仿宋" w:eastAsia="仿宋" w:hAnsi="仿宋" w:cs="仿宋"/>
        </w:rPr>
        <w:t>0.9%</w:t>
      </w:r>
      <w:r w:rsidRPr="004E6EC5">
        <w:rPr>
          <w:rFonts w:ascii="仿宋" w:eastAsia="仿宋" w:hAnsi="仿宋" w:cs="仿宋" w:hint="eastAsia"/>
        </w:rPr>
        <w:t>，下降原因主要是新增退休人员。</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b/>
          <w:bCs/>
        </w:rPr>
        <w:t>2.</w:t>
      </w:r>
      <w:r w:rsidRPr="004E6EC5">
        <w:rPr>
          <w:rFonts w:ascii="仿宋" w:eastAsia="仿宋" w:hAnsi="仿宋" w:cs="仿宋" w:hint="eastAsia"/>
          <w:b/>
          <w:bCs/>
        </w:rPr>
        <w:t>一般公共服务支出（类）群众团体事务（款）</w:t>
      </w:r>
      <w:r w:rsidRPr="004E6EC5">
        <w:rPr>
          <w:rFonts w:ascii="仿宋" w:eastAsia="仿宋" w:hAnsi="仿宋" w:cs="仿宋"/>
          <w:b/>
          <w:bCs/>
        </w:rPr>
        <w:t xml:space="preserve">  </w:t>
      </w:r>
      <w:r w:rsidRPr="004E6EC5">
        <w:rPr>
          <w:rFonts w:ascii="仿宋" w:eastAsia="仿宋" w:hAnsi="仿宋" w:cs="仿宋" w:hint="eastAsia"/>
          <w:b/>
          <w:bCs/>
        </w:rPr>
        <w:t>一般行政管理事务（项）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195.63</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w:t>
      </w:r>
      <w:r>
        <w:rPr>
          <w:rFonts w:ascii="仿宋" w:eastAsia="仿宋" w:hAnsi="仿宋" w:cs="仿宋" w:hint="eastAsia"/>
        </w:rPr>
        <w:t>减少</w:t>
      </w:r>
      <w:r w:rsidRPr="004E6EC5">
        <w:rPr>
          <w:rFonts w:ascii="仿宋" w:eastAsia="仿宋" w:hAnsi="仿宋" w:cs="仿宋"/>
        </w:rPr>
        <w:t>11.97</w:t>
      </w:r>
      <w:r w:rsidRPr="004E6EC5">
        <w:rPr>
          <w:rFonts w:ascii="仿宋" w:eastAsia="仿宋" w:hAnsi="仿宋" w:cs="仿宋" w:hint="eastAsia"/>
        </w:rPr>
        <w:t>万元，减少</w:t>
      </w:r>
      <w:r>
        <w:rPr>
          <w:rFonts w:ascii="仿宋" w:eastAsia="仿宋" w:hAnsi="仿宋" w:cs="仿宋"/>
        </w:rPr>
        <w:t>5.8</w:t>
      </w:r>
      <w:r w:rsidRPr="004E6EC5">
        <w:rPr>
          <w:rFonts w:ascii="仿宋" w:eastAsia="仿宋" w:hAnsi="仿宋" w:cs="仿宋"/>
        </w:rPr>
        <w:t>%</w:t>
      </w:r>
      <w:r w:rsidRPr="004E6EC5">
        <w:rPr>
          <w:rFonts w:ascii="仿宋" w:eastAsia="仿宋" w:hAnsi="仿宋" w:cs="仿宋" w:hint="eastAsia"/>
        </w:rPr>
        <w:t>，减少原因主要是事业中心收入减少。</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b/>
          <w:bCs/>
        </w:rPr>
        <w:t>3.</w:t>
      </w:r>
      <w:r w:rsidRPr="004E6EC5">
        <w:rPr>
          <w:rFonts w:ascii="仿宋" w:eastAsia="仿宋" w:hAnsi="仿宋" w:cs="仿宋" w:hint="eastAsia"/>
          <w:b/>
          <w:bCs/>
        </w:rPr>
        <w:t>社会保障和就业支出（类）行政事业单位离退休（款）</w:t>
      </w:r>
      <w:r w:rsidRPr="004E6EC5">
        <w:rPr>
          <w:rFonts w:ascii="仿宋" w:eastAsia="仿宋" w:hAnsi="仿宋" w:cs="仿宋"/>
          <w:b/>
          <w:bCs/>
        </w:rPr>
        <w:t xml:space="preserve">  </w:t>
      </w:r>
      <w:r w:rsidRPr="004E6EC5">
        <w:rPr>
          <w:rFonts w:ascii="仿宋" w:eastAsia="仿宋" w:hAnsi="仿宋" w:cs="仿宋" w:hint="eastAsia"/>
          <w:b/>
          <w:bCs/>
        </w:rPr>
        <w:t>其他行政事业单位离退休支出（项）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1.18</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年预算增加</w:t>
      </w:r>
      <w:r w:rsidRPr="004E6EC5">
        <w:rPr>
          <w:rFonts w:ascii="仿宋" w:eastAsia="仿宋" w:hAnsi="仿宋" w:cs="仿宋"/>
        </w:rPr>
        <w:t>0.17</w:t>
      </w:r>
      <w:r w:rsidRPr="004E6EC5">
        <w:rPr>
          <w:rFonts w:ascii="仿宋" w:eastAsia="仿宋" w:hAnsi="仿宋" w:cs="仿宋" w:hint="eastAsia"/>
        </w:rPr>
        <w:t>万元，增长</w:t>
      </w:r>
      <w:r>
        <w:rPr>
          <w:rFonts w:ascii="仿宋" w:eastAsia="仿宋" w:hAnsi="仿宋" w:cs="仿宋"/>
        </w:rPr>
        <w:t>16.83</w:t>
      </w:r>
      <w:r w:rsidRPr="004E6EC5">
        <w:rPr>
          <w:rFonts w:ascii="仿宋" w:eastAsia="仿宋" w:hAnsi="仿宋" w:cs="仿宋"/>
        </w:rPr>
        <w:t>%</w:t>
      </w:r>
      <w:r w:rsidRPr="004E6EC5">
        <w:rPr>
          <w:rFonts w:ascii="仿宋" w:eastAsia="仿宋" w:hAnsi="仿宋" w:cs="仿宋" w:hint="eastAsia"/>
        </w:rPr>
        <w:t>，增长原因主要是增加退休人员。</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b/>
          <w:bCs/>
        </w:rPr>
        <w:t>4.</w:t>
      </w:r>
      <w:r w:rsidRPr="004E6EC5">
        <w:rPr>
          <w:rFonts w:ascii="仿宋" w:eastAsia="仿宋" w:hAnsi="仿宋" w:cs="仿宋" w:hint="eastAsia"/>
          <w:b/>
          <w:bCs/>
        </w:rPr>
        <w:t>社会保障和就业支出（类）行政事业单位离退休（款）机关事业单位基本养老保险缴费支（项）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23.8</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年预算增加</w:t>
      </w:r>
      <w:r w:rsidRPr="004E6EC5">
        <w:rPr>
          <w:rFonts w:ascii="仿宋" w:eastAsia="仿宋" w:hAnsi="仿宋" w:cs="仿宋"/>
        </w:rPr>
        <w:t>1.68</w:t>
      </w:r>
      <w:r w:rsidRPr="004E6EC5">
        <w:rPr>
          <w:rFonts w:ascii="仿宋" w:eastAsia="仿宋" w:hAnsi="仿宋" w:cs="仿宋" w:hint="eastAsia"/>
        </w:rPr>
        <w:t>万元，增加</w:t>
      </w:r>
      <w:r>
        <w:rPr>
          <w:rFonts w:ascii="仿宋" w:eastAsia="仿宋" w:hAnsi="仿宋" w:cs="仿宋"/>
        </w:rPr>
        <w:t>7.59</w:t>
      </w:r>
      <w:r w:rsidRPr="004E6EC5">
        <w:rPr>
          <w:rFonts w:ascii="仿宋" w:eastAsia="仿宋" w:hAnsi="仿宋" w:cs="仿宋"/>
        </w:rPr>
        <w:t>%</w:t>
      </w:r>
      <w:r w:rsidRPr="004E6EC5">
        <w:rPr>
          <w:rFonts w:ascii="仿宋" w:eastAsia="仿宋" w:hAnsi="仿宋" w:cs="仿宋" w:hint="eastAsia"/>
        </w:rPr>
        <w:t>，增加原因主要是调整工资。</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b/>
          <w:bCs/>
        </w:rPr>
        <w:t>5.</w:t>
      </w:r>
      <w:r w:rsidRPr="004E6EC5">
        <w:rPr>
          <w:rFonts w:ascii="仿宋" w:eastAsia="仿宋" w:hAnsi="仿宋" w:cs="仿宋"/>
        </w:rPr>
        <w:t xml:space="preserve"> </w:t>
      </w:r>
      <w:r w:rsidRPr="004E6EC5">
        <w:rPr>
          <w:rFonts w:ascii="仿宋" w:eastAsia="仿宋" w:hAnsi="仿宋" w:cs="仿宋" w:hint="eastAsia"/>
          <w:b/>
          <w:bCs/>
        </w:rPr>
        <w:t>卫生健康支出（类）行政事业单位医疗（款）行政单位医疗（项）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7.74</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年预算增加</w:t>
      </w:r>
      <w:r w:rsidRPr="004E6EC5">
        <w:rPr>
          <w:rFonts w:ascii="仿宋" w:eastAsia="仿宋" w:hAnsi="仿宋" w:cs="仿宋"/>
        </w:rPr>
        <w:t>0.76</w:t>
      </w:r>
      <w:r w:rsidRPr="004E6EC5">
        <w:rPr>
          <w:rFonts w:ascii="仿宋" w:eastAsia="仿宋" w:hAnsi="仿宋" w:cs="仿宋" w:hint="eastAsia"/>
        </w:rPr>
        <w:t>万元，增加</w:t>
      </w:r>
      <w:r>
        <w:rPr>
          <w:rFonts w:ascii="仿宋" w:eastAsia="仿宋" w:hAnsi="仿宋" w:cs="仿宋"/>
        </w:rPr>
        <w:t>10.89</w:t>
      </w:r>
      <w:r w:rsidRPr="004E6EC5">
        <w:rPr>
          <w:rFonts w:ascii="仿宋" w:eastAsia="仿宋" w:hAnsi="仿宋" w:cs="仿宋"/>
        </w:rPr>
        <w:t>%</w:t>
      </w:r>
      <w:r w:rsidRPr="004E6EC5">
        <w:rPr>
          <w:rFonts w:ascii="仿宋" w:eastAsia="仿宋" w:hAnsi="仿宋" w:cs="仿宋" w:hint="eastAsia"/>
        </w:rPr>
        <w:t>，增加原因主要是调整工资。</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b/>
          <w:bCs/>
        </w:rPr>
        <w:t>6.</w:t>
      </w:r>
      <w:r w:rsidRPr="004E6EC5">
        <w:rPr>
          <w:rFonts w:ascii="仿宋" w:eastAsia="仿宋" w:hAnsi="仿宋" w:cs="仿宋"/>
        </w:rPr>
        <w:t xml:space="preserve"> </w:t>
      </w:r>
      <w:r w:rsidRPr="004E6EC5">
        <w:rPr>
          <w:rFonts w:ascii="仿宋" w:eastAsia="仿宋" w:hAnsi="仿宋" w:cs="仿宋" w:hint="eastAsia"/>
          <w:b/>
          <w:bCs/>
        </w:rPr>
        <w:t>卫生健康支出（类）行政事业单位医疗（款）公务员医疗补助（项）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0.33</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年预算减少</w:t>
      </w:r>
      <w:r w:rsidRPr="004E6EC5">
        <w:rPr>
          <w:rFonts w:ascii="仿宋" w:eastAsia="仿宋" w:hAnsi="仿宋" w:cs="仿宋"/>
        </w:rPr>
        <w:t>0.04</w:t>
      </w:r>
      <w:r w:rsidRPr="004E6EC5">
        <w:rPr>
          <w:rFonts w:ascii="仿宋" w:eastAsia="仿宋" w:hAnsi="仿宋" w:cs="仿宋" w:hint="eastAsia"/>
        </w:rPr>
        <w:t>万元，减少</w:t>
      </w:r>
      <w:r>
        <w:rPr>
          <w:rFonts w:ascii="仿宋" w:eastAsia="仿宋" w:hAnsi="仿宋" w:cs="仿宋"/>
        </w:rPr>
        <w:t>10.81</w:t>
      </w:r>
      <w:r w:rsidRPr="004E6EC5">
        <w:rPr>
          <w:rFonts w:ascii="仿宋" w:eastAsia="仿宋" w:hAnsi="仿宋" w:cs="仿宋"/>
        </w:rPr>
        <w:t>%</w:t>
      </w:r>
      <w:r w:rsidRPr="004E6EC5">
        <w:rPr>
          <w:rFonts w:ascii="仿宋" w:eastAsia="仿宋" w:hAnsi="仿宋" w:cs="仿宋" w:hint="eastAsia"/>
        </w:rPr>
        <w:t>，减少原因主要是调整工资。</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b/>
          <w:bCs/>
        </w:rPr>
        <w:t>7.</w:t>
      </w:r>
      <w:r w:rsidRPr="004E6EC5">
        <w:rPr>
          <w:rFonts w:ascii="仿宋" w:eastAsia="仿宋" w:hAnsi="仿宋" w:cs="仿宋" w:hint="eastAsia"/>
          <w:b/>
          <w:bCs/>
        </w:rPr>
        <w:t>住房保障支出（类）住房改革支出（款）住房公积金（项）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14.28</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年预算增加</w:t>
      </w:r>
      <w:r w:rsidRPr="004E6EC5">
        <w:rPr>
          <w:rFonts w:ascii="仿宋" w:eastAsia="仿宋" w:hAnsi="仿宋" w:cs="仿宋"/>
        </w:rPr>
        <w:t>1.38</w:t>
      </w:r>
      <w:r w:rsidRPr="004E6EC5">
        <w:rPr>
          <w:rFonts w:ascii="仿宋" w:eastAsia="仿宋" w:hAnsi="仿宋" w:cs="仿宋" w:hint="eastAsia"/>
        </w:rPr>
        <w:t>万元，下降</w:t>
      </w:r>
      <w:r>
        <w:rPr>
          <w:rFonts w:ascii="仿宋" w:eastAsia="仿宋" w:hAnsi="仿宋" w:cs="仿宋"/>
        </w:rPr>
        <w:t>8.81</w:t>
      </w:r>
      <w:r w:rsidRPr="004E6EC5">
        <w:rPr>
          <w:rFonts w:ascii="仿宋" w:eastAsia="仿宋" w:hAnsi="仿宋" w:cs="仿宋"/>
        </w:rPr>
        <w:t>%</w:t>
      </w:r>
      <w:r w:rsidRPr="004E6EC5">
        <w:rPr>
          <w:rFonts w:ascii="仿宋" w:eastAsia="仿宋" w:hAnsi="仿宋" w:cs="仿宋" w:hint="eastAsia"/>
        </w:rPr>
        <w:t>，下降原因主要是调整工资。</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Pr>
          <w:rFonts w:ascii="仿宋" w:eastAsia="仿宋" w:hAnsi="仿宋" w:cs="仿宋"/>
          <w:b/>
          <w:bCs/>
        </w:rPr>
        <w:t>8</w:t>
      </w:r>
      <w:r w:rsidRPr="004E6EC5">
        <w:rPr>
          <w:rFonts w:ascii="仿宋" w:eastAsia="仿宋" w:hAnsi="仿宋" w:cs="仿宋"/>
          <w:b/>
          <w:bCs/>
        </w:rPr>
        <w:t>.</w:t>
      </w:r>
      <w:r w:rsidRPr="004E6EC5">
        <w:rPr>
          <w:rFonts w:ascii="仿宋" w:eastAsia="仿宋" w:hAnsi="仿宋" w:cs="仿宋" w:hint="eastAsia"/>
          <w:b/>
          <w:bCs/>
        </w:rPr>
        <w:t>住房保障支出（类）住房改革支出（款）</w:t>
      </w:r>
      <w:r w:rsidRPr="004E6EC5">
        <w:rPr>
          <w:rFonts w:ascii="仿宋" w:eastAsia="仿宋" w:hAnsi="仿宋" w:cs="仿宋"/>
          <w:b/>
          <w:bCs/>
        </w:rPr>
        <w:t xml:space="preserve">  </w:t>
      </w:r>
      <w:r w:rsidRPr="004E6EC5">
        <w:rPr>
          <w:rFonts w:ascii="仿宋" w:eastAsia="仿宋" w:hAnsi="仿宋" w:cs="仿宋" w:hint="eastAsia"/>
          <w:b/>
          <w:bCs/>
        </w:rPr>
        <w:t>提租补贴（项）</w:t>
      </w:r>
      <w:r w:rsidRPr="004E6EC5">
        <w:rPr>
          <w:rFonts w:ascii="仿宋" w:eastAsia="仿宋" w:hAnsi="仿宋" w:cs="仿宋"/>
        </w:rPr>
        <w:t>2019</w:t>
      </w:r>
      <w:r w:rsidRPr="004E6EC5">
        <w:rPr>
          <w:rFonts w:ascii="仿宋" w:eastAsia="仿宋" w:hAnsi="仿宋" w:cs="仿宋" w:hint="eastAsia"/>
        </w:rPr>
        <w:t>年预算</w:t>
      </w:r>
      <w:r w:rsidRPr="004E6EC5">
        <w:rPr>
          <w:rFonts w:ascii="仿宋" w:eastAsia="仿宋" w:hAnsi="仿宋" w:cs="仿宋"/>
        </w:rPr>
        <w:t>7.14</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年预算增加</w:t>
      </w:r>
      <w:r w:rsidRPr="004E6EC5">
        <w:rPr>
          <w:rFonts w:ascii="仿宋" w:eastAsia="仿宋" w:hAnsi="仿宋" w:cs="仿宋"/>
        </w:rPr>
        <w:t>0.69</w:t>
      </w:r>
      <w:r w:rsidRPr="004E6EC5">
        <w:rPr>
          <w:rFonts w:ascii="仿宋" w:eastAsia="仿宋" w:hAnsi="仿宋" w:cs="仿宋" w:hint="eastAsia"/>
        </w:rPr>
        <w:t>万元，增加</w:t>
      </w:r>
      <w:r>
        <w:rPr>
          <w:rFonts w:ascii="仿宋" w:eastAsia="仿宋" w:hAnsi="仿宋" w:cs="仿宋"/>
        </w:rPr>
        <w:t>10.7</w:t>
      </w:r>
      <w:r w:rsidRPr="004E6EC5">
        <w:rPr>
          <w:rFonts w:ascii="仿宋" w:eastAsia="仿宋" w:hAnsi="仿宋" w:cs="仿宋"/>
        </w:rPr>
        <w:t>%</w:t>
      </w:r>
      <w:r w:rsidRPr="004E6EC5">
        <w:rPr>
          <w:rFonts w:ascii="仿宋" w:eastAsia="仿宋" w:hAnsi="仿宋" w:cs="仿宋" w:hint="eastAsia"/>
        </w:rPr>
        <w:t>，增加原因主要是调整工资。</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rPr>
      </w:pPr>
      <w:r w:rsidRPr="004E6EC5">
        <w:rPr>
          <w:rFonts w:ascii="仿宋" w:eastAsia="仿宋" w:hAnsi="仿宋" w:cs="仿宋" w:hint="eastAsia"/>
          <w:kern w:val="2"/>
          <w:sz w:val="32"/>
          <w:szCs w:val="32"/>
        </w:rPr>
        <w:t>三、关于</w:t>
      </w:r>
      <w:r w:rsidRPr="004E6EC5">
        <w:rPr>
          <w:rFonts w:ascii="仿宋" w:eastAsia="仿宋" w:hAnsi="仿宋" w:cs="仿宋"/>
          <w:kern w:val="2"/>
          <w:sz w:val="32"/>
          <w:szCs w:val="32"/>
        </w:rPr>
        <w:t>2019</w:t>
      </w:r>
      <w:r w:rsidRPr="004E6EC5">
        <w:rPr>
          <w:rFonts w:ascii="仿宋" w:eastAsia="仿宋" w:hAnsi="仿宋" w:cs="仿宋" w:hint="eastAsia"/>
          <w:kern w:val="2"/>
          <w:sz w:val="32"/>
          <w:szCs w:val="32"/>
        </w:rPr>
        <w:t>年一般公共预算基本支出情况说明</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sz w:val="32"/>
          <w:szCs w:val="32"/>
        </w:rPr>
      </w:pPr>
      <w:r w:rsidRPr="004E6EC5">
        <w:rPr>
          <w:rFonts w:ascii="仿宋" w:eastAsia="仿宋" w:hAnsi="仿宋" w:cs="仿宋" w:hint="eastAsia"/>
          <w:kern w:val="2"/>
          <w:sz w:val="32"/>
          <w:szCs w:val="32"/>
        </w:rPr>
        <w:t>铜陵市妇联</w:t>
      </w:r>
      <w:r w:rsidRPr="004E6EC5">
        <w:rPr>
          <w:rFonts w:ascii="仿宋" w:eastAsia="仿宋" w:hAnsi="仿宋" w:cs="仿宋"/>
          <w:sz w:val="32"/>
          <w:szCs w:val="32"/>
        </w:rPr>
        <w:t>2019</w:t>
      </w:r>
      <w:r w:rsidRPr="004E6EC5">
        <w:rPr>
          <w:rFonts w:ascii="仿宋" w:eastAsia="仿宋" w:hAnsi="仿宋" w:cs="仿宋" w:hint="eastAsia"/>
          <w:sz w:val="32"/>
          <w:szCs w:val="32"/>
        </w:rPr>
        <w:t>年一般公共预算基本支出</w:t>
      </w:r>
      <w:r w:rsidRPr="004E6EC5">
        <w:rPr>
          <w:rFonts w:ascii="仿宋" w:eastAsia="仿宋" w:hAnsi="仿宋" w:cs="仿宋"/>
          <w:sz w:val="32"/>
          <w:szCs w:val="32"/>
        </w:rPr>
        <w:t>405.99</w:t>
      </w:r>
      <w:r w:rsidRPr="004E6EC5">
        <w:rPr>
          <w:rFonts w:ascii="仿宋" w:eastAsia="仿宋" w:hAnsi="仿宋" w:cs="仿宋" w:hint="eastAsia"/>
          <w:sz w:val="32"/>
          <w:szCs w:val="32"/>
        </w:rPr>
        <w:t>万元，其中：</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sz w:val="32"/>
          <w:szCs w:val="32"/>
          <w:u w:val="single"/>
        </w:rPr>
      </w:pPr>
      <w:r w:rsidRPr="004E6EC5">
        <w:rPr>
          <w:rFonts w:ascii="仿宋" w:eastAsia="仿宋" w:hAnsi="仿宋" w:cs="仿宋" w:hint="eastAsia"/>
          <w:sz w:val="32"/>
          <w:szCs w:val="32"/>
        </w:rPr>
        <w:t>工资福利支出</w:t>
      </w:r>
      <w:r w:rsidRPr="004E6EC5">
        <w:rPr>
          <w:rFonts w:ascii="仿宋" w:eastAsia="仿宋" w:hAnsi="仿宋" w:cs="仿宋"/>
          <w:sz w:val="32"/>
          <w:szCs w:val="32"/>
        </w:rPr>
        <w:t>179.97</w:t>
      </w:r>
      <w:r w:rsidRPr="004E6EC5">
        <w:rPr>
          <w:rFonts w:ascii="仿宋" w:eastAsia="仿宋" w:hAnsi="仿宋" w:cs="仿宋" w:hint="eastAsia"/>
          <w:sz w:val="32"/>
          <w:szCs w:val="32"/>
        </w:rPr>
        <w:t>万元，主要包括：基本工资、津贴补贴、绩效工资、机关事业单位基本养老保险缴费、职业年金缴费、职工基本医疗保险缴费、住房公积金、医疗费、其他工资福利支出等。商品和服务支出</w:t>
      </w:r>
      <w:r w:rsidRPr="004E6EC5">
        <w:rPr>
          <w:rFonts w:ascii="仿宋" w:eastAsia="仿宋" w:hAnsi="仿宋" w:cs="仿宋"/>
          <w:sz w:val="32"/>
          <w:szCs w:val="32"/>
        </w:rPr>
        <w:t>191.76</w:t>
      </w:r>
      <w:r w:rsidRPr="004E6EC5">
        <w:rPr>
          <w:rFonts w:ascii="仿宋" w:eastAsia="仿宋" w:hAnsi="仿宋" w:cs="仿宋" w:hint="eastAsia"/>
          <w:sz w:val="32"/>
          <w:szCs w:val="32"/>
        </w:rPr>
        <w:t>万元，主要包括：办公费、印刷费、咨询费、手续费、水费、电费、邮电费、物业管理费、差旅费、维修（护）费、租赁费、会议费、培训费、劳务费、委托业务给、工会经费、福利费、其他交通费、其他商品和服务支出等。</w:t>
      </w:r>
    </w:p>
    <w:p w:rsidR="003A5B31" w:rsidRPr="004E6EC5" w:rsidRDefault="003A5B31">
      <w:pPr>
        <w:pStyle w:val="NormalWeb"/>
        <w:adjustRightInd w:val="0"/>
        <w:snapToGrid w:val="0"/>
        <w:spacing w:before="0" w:beforeAutospacing="0" w:after="0" w:afterAutospacing="0" w:line="600" w:lineRule="exact"/>
        <w:rPr>
          <w:rFonts w:ascii="仿宋" w:eastAsia="仿宋" w:hAnsi="仿宋" w:cs="Times New Roman"/>
          <w:sz w:val="32"/>
          <w:szCs w:val="32"/>
        </w:rPr>
      </w:pPr>
      <w:r w:rsidRPr="004E6EC5">
        <w:rPr>
          <w:rFonts w:ascii="仿宋" w:eastAsia="仿宋" w:hAnsi="仿宋" w:cs="仿宋" w:hint="eastAsia"/>
          <w:sz w:val="32"/>
          <w:szCs w:val="32"/>
        </w:rPr>
        <w:t>对个人和家庭的补助</w:t>
      </w:r>
      <w:r w:rsidRPr="004E6EC5">
        <w:rPr>
          <w:rFonts w:ascii="仿宋" w:eastAsia="仿宋" w:hAnsi="仿宋" w:cs="仿宋"/>
          <w:sz w:val="32"/>
          <w:szCs w:val="32"/>
        </w:rPr>
        <w:t>24.26</w:t>
      </w:r>
      <w:r w:rsidRPr="004E6EC5">
        <w:rPr>
          <w:rFonts w:ascii="仿宋" w:eastAsia="仿宋" w:hAnsi="仿宋" w:cs="仿宋" w:hint="eastAsia"/>
          <w:sz w:val="32"/>
          <w:szCs w:val="32"/>
        </w:rPr>
        <w:t>万元，主要包括：退休费、抚恤金、生活补助、救济费、医疗费补助、助学金、奖励金、其他对个人和家庭的补助等。</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color w:val="000000"/>
          <w:sz w:val="32"/>
          <w:szCs w:val="32"/>
        </w:rPr>
      </w:pPr>
      <w:r w:rsidRPr="004E6EC5">
        <w:rPr>
          <w:rFonts w:ascii="仿宋" w:eastAsia="仿宋" w:hAnsi="仿宋" w:cs="仿宋" w:hint="eastAsia"/>
          <w:color w:val="000000"/>
          <w:sz w:val="32"/>
          <w:szCs w:val="32"/>
        </w:rPr>
        <w:t>四、关于</w:t>
      </w:r>
      <w:r w:rsidRPr="004E6EC5">
        <w:rPr>
          <w:rFonts w:ascii="仿宋" w:eastAsia="仿宋" w:hAnsi="仿宋" w:cs="仿宋"/>
          <w:color w:val="000000"/>
          <w:sz w:val="32"/>
          <w:szCs w:val="32"/>
        </w:rPr>
        <w:t>2019</w:t>
      </w:r>
      <w:r w:rsidRPr="004E6EC5">
        <w:rPr>
          <w:rFonts w:ascii="仿宋" w:eastAsia="仿宋" w:hAnsi="仿宋" w:cs="仿宋" w:hint="eastAsia"/>
          <w:color w:val="000000"/>
          <w:sz w:val="32"/>
          <w:szCs w:val="32"/>
        </w:rPr>
        <w:t>年政府性基金预算拨款情况说明</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color w:val="000000"/>
          <w:sz w:val="32"/>
          <w:szCs w:val="32"/>
        </w:rPr>
      </w:pPr>
      <w:r w:rsidRPr="004E6EC5">
        <w:rPr>
          <w:rFonts w:ascii="仿宋" w:eastAsia="仿宋" w:hAnsi="仿宋" w:cs="仿宋" w:hint="eastAsia"/>
          <w:color w:val="000000"/>
          <w:kern w:val="2"/>
          <w:sz w:val="32"/>
          <w:szCs w:val="32"/>
        </w:rPr>
        <w:t>铜陵市妇联</w:t>
      </w:r>
      <w:r w:rsidRPr="004E6EC5">
        <w:rPr>
          <w:rFonts w:ascii="仿宋" w:eastAsia="仿宋" w:hAnsi="仿宋" w:cs="仿宋"/>
          <w:color w:val="000000"/>
          <w:sz w:val="32"/>
          <w:szCs w:val="32"/>
        </w:rPr>
        <w:t>2019</w:t>
      </w:r>
      <w:r w:rsidRPr="004E6EC5">
        <w:rPr>
          <w:rFonts w:ascii="仿宋" w:eastAsia="仿宋" w:hAnsi="仿宋" w:cs="仿宋" w:hint="eastAsia"/>
          <w:color w:val="000000"/>
          <w:sz w:val="32"/>
          <w:szCs w:val="32"/>
        </w:rPr>
        <w:t>年没有政府性基金预算拨款收入，也没有使用政府性基金预算拨款安排的支出。</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sz w:val="32"/>
          <w:szCs w:val="32"/>
        </w:rPr>
      </w:pPr>
      <w:r w:rsidRPr="004E6EC5">
        <w:rPr>
          <w:rFonts w:ascii="仿宋" w:eastAsia="仿宋" w:hAnsi="仿宋" w:cs="仿宋" w:hint="eastAsia"/>
          <w:sz w:val="32"/>
          <w:szCs w:val="32"/>
        </w:rPr>
        <w:t>五、关于</w:t>
      </w:r>
      <w:r w:rsidRPr="004E6EC5">
        <w:rPr>
          <w:rFonts w:ascii="仿宋" w:eastAsia="仿宋" w:hAnsi="仿宋" w:cs="仿宋"/>
          <w:sz w:val="32"/>
          <w:szCs w:val="32"/>
        </w:rPr>
        <w:t>2019</w:t>
      </w:r>
      <w:r w:rsidRPr="004E6EC5">
        <w:rPr>
          <w:rFonts w:ascii="仿宋" w:eastAsia="仿宋" w:hAnsi="仿宋" w:cs="仿宋" w:hint="eastAsia"/>
          <w:sz w:val="32"/>
          <w:szCs w:val="32"/>
        </w:rPr>
        <w:t>年国有资本经营预算拨款情况说明</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color w:val="000000"/>
          <w:sz w:val="32"/>
          <w:szCs w:val="32"/>
        </w:rPr>
      </w:pPr>
      <w:r w:rsidRPr="004E6EC5">
        <w:rPr>
          <w:rFonts w:ascii="仿宋" w:eastAsia="仿宋" w:hAnsi="仿宋" w:cs="仿宋" w:hint="eastAsia"/>
          <w:color w:val="000000"/>
          <w:kern w:val="2"/>
          <w:sz w:val="32"/>
          <w:szCs w:val="32"/>
        </w:rPr>
        <w:t>铜陵市妇联</w:t>
      </w:r>
      <w:r w:rsidRPr="004E6EC5">
        <w:rPr>
          <w:rFonts w:ascii="仿宋" w:eastAsia="仿宋" w:hAnsi="仿宋" w:cs="仿宋"/>
          <w:color w:val="000000"/>
          <w:sz w:val="32"/>
          <w:szCs w:val="32"/>
        </w:rPr>
        <w:t>2019</w:t>
      </w:r>
      <w:r w:rsidRPr="004E6EC5">
        <w:rPr>
          <w:rFonts w:ascii="仿宋" w:eastAsia="仿宋" w:hAnsi="仿宋" w:cs="仿宋" w:hint="eastAsia"/>
          <w:color w:val="000000"/>
          <w:sz w:val="32"/>
          <w:szCs w:val="32"/>
        </w:rPr>
        <w:t>年没有国有资本经营预算拨款收入，也没有使用国有资本经营预算拨款安排的支出。</w:t>
      </w:r>
    </w:p>
    <w:p w:rsidR="003A5B31" w:rsidRPr="004E6EC5" w:rsidRDefault="003A5B31" w:rsidP="000E6EB1">
      <w:pPr>
        <w:pStyle w:val="NormalWeb"/>
        <w:adjustRightInd w:val="0"/>
        <w:snapToGrid w:val="0"/>
        <w:spacing w:before="0" w:beforeAutospacing="0" w:after="0" w:afterAutospacing="0" w:line="600" w:lineRule="exact"/>
        <w:ind w:firstLineChars="200" w:firstLine="31680"/>
        <w:rPr>
          <w:rFonts w:ascii="仿宋" w:eastAsia="仿宋" w:hAnsi="仿宋" w:cs="Times New Roman"/>
          <w:sz w:val="32"/>
          <w:szCs w:val="32"/>
        </w:rPr>
      </w:pPr>
      <w:r w:rsidRPr="004E6EC5">
        <w:rPr>
          <w:rFonts w:ascii="仿宋" w:eastAsia="仿宋" w:hAnsi="仿宋" w:cs="仿宋" w:hint="eastAsia"/>
          <w:sz w:val="32"/>
          <w:szCs w:val="32"/>
        </w:rPr>
        <w:t>六、关于</w:t>
      </w:r>
      <w:r w:rsidRPr="004E6EC5">
        <w:rPr>
          <w:rFonts w:ascii="仿宋" w:eastAsia="仿宋" w:hAnsi="仿宋" w:cs="仿宋"/>
          <w:sz w:val="32"/>
          <w:szCs w:val="32"/>
        </w:rPr>
        <w:t>2019</w:t>
      </w:r>
      <w:r w:rsidRPr="004E6EC5">
        <w:rPr>
          <w:rFonts w:ascii="仿宋" w:eastAsia="仿宋" w:hAnsi="仿宋" w:cs="仿宋" w:hint="eastAsia"/>
          <w:sz w:val="32"/>
          <w:szCs w:val="32"/>
        </w:rPr>
        <w:t>年收支预算总体情况说明</w:t>
      </w:r>
    </w:p>
    <w:p w:rsidR="003A5B31" w:rsidRPr="004E6EC5" w:rsidRDefault="003A5B31" w:rsidP="000E6EB1">
      <w:pPr>
        <w:pStyle w:val="NormalWeb"/>
        <w:adjustRightInd w:val="0"/>
        <w:snapToGrid w:val="0"/>
        <w:spacing w:before="0" w:beforeAutospacing="0" w:after="0" w:afterAutospacing="0" w:line="600" w:lineRule="exact"/>
        <w:ind w:firstLineChars="196" w:firstLine="31680"/>
        <w:jc w:val="both"/>
        <w:rPr>
          <w:rFonts w:ascii="仿宋" w:eastAsia="仿宋" w:hAnsi="仿宋" w:cs="Times New Roman"/>
          <w:sz w:val="32"/>
          <w:szCs w:val="32"/>
        </w:rPr>
      </w:pPr>
      <w:r w:rsidRPr="004E6EC5">
        <w:rPr>
          <w:rFonts w:ascii="仿宋" w:eastAsia="仿宋" w:hAnsi="仿宋" w:cs="仿宋" w:hint="eastAsia"/>
          <w:sz w:val="32"/>
          <w:szCs w:val="32"/>
        </w:rPr>
        <w:t>按照综合预算的原则，</w:t>
      </w:r>
      <w:r w:rsidRPr="004E6EC5">
        <w:rPr>
          <w:rFonts w:ascii="仿宋" w:eastAsia="仿宋" w:hAnsi="仿宋" w:cs="仿宋" w:hint="eastAsia"/>
          <w:kern w:val="2"/>
          <w:sz w:val="32"/>
          <w:szCs w:val="32"/>
        </w:rPr>
        <w:t>铜陵市妇联</w:t>
      </w:r>
      <w:r w:rsidRPr="004E6EC5">
        <w:rPr>
          <w:rFonts w:ascii="仿宋" w:eastAsia="仿宋" w:hAnsi="仿宋" w:cs="仿宋" w:hint="eastAsia"/>
          <w:sz w:val="32"/>
          <w:szCs w:val="32"/>
        </w:rPr>
        <w:t>所有收入和支出均纳入部门预算管理。</w:t>
      </w:r>
      <w:r w:rsidRPr="004E6EC5">
        <w:rPr>
          <w:rFonts w:ascii="仿宋" w:eastAsia="仿宋" w:hAnsi="仿宋" w:cs="仿宋" w:hint="eastAsia"/>
          <w:kern w:val="2"/>
          <w:sz w:val="32"/>
          <w:szCs w:val="32"/>
        </w:rPr>
        <w:t>铜陵市妇联</w:t>
      </w:r>
      <w:r w:rsidRPr="004E6EC5">
        <w:rPr>
          <w:rFonts w:ascii="仿宋" w:eastAsia="仿宋" w:hAnsi="仿宋" w:cs="仿宋"/>
          <w:sz w:val="32"/>
          <w:szCs w:val="32"/>
        </w:rPr>
        <w:t>2019</w:t>
      </w:r>
      <w:r w:rsidRPr="004E6EC5">
        <w:rPr>
          <w:rFonts w:ascii="仿宋" w:eastAsia="仿宋" w:hAnsi="仿宋" w:cs="仿宋" w:hint="eastAsia"/>
          <w:sz w:val="32"/>
          <w:szCs w:val="32"/>
        </w:rPr>
        <w:t>年收支总预算</w:t>
      </w:r>
      <w:r w:rsidRPr="004E6EC5">
        <w:rPr>
          <w:rFonts w:ascii="仿宋" w:eastAsia="仿宋" w:hAnsi="仿宋" w:cs="仿宋"/>
          <w:sz w:val="32"/>
          <w:szCs w:val="32"/>
        </w:rPr>
        <w:t>441.99</w:t>
      </w:r>
      <w:r w:rsidRPr="004E6EC5">
        <w:rPr>
          <w:rFonts w:ascii="仿宋" w:eastAsia="仿宋" w:hAnsi="仿宋" w:cs="仿宋" w:hint="eastAsia"/>
          <w:sz w:val="32"/>
          <w:szCs w:val="32"/>
        </w:rPr>
        <w:t>万元，收入包括一般公共预算拨款收入、政府性基金预算拨款收入、财政专户管理非税收入。支出包括：一般公共服务、社会保障和就业支出、教育支出、卫生健康支出、住房保障支出。</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sz w:val="32"/>
          <w:szCs w:val="32"/>
        </w:rPr>
      </w:pPr>
      <w:r w:rsidRPr="004E6EC5">
        <w:rPr>
          <w:rFonts w:ascii="仿宋" w:eastAsia="仿宋" w:hAnsi="仿宋" w:cs="仿宋" w:hint="eastAsia"/>
          <w:sz w:val="32"/>
          <w:szCs w:val="32"/>
        </w:rPr>
        <w:t>七、关于</w:t>
      </w:r>
      <w:r w:rsidRPr="004E6EC5">
        <w:rPr>
          <w:rFonts w:ascii="仿宋" w:eastAsia="仿宋" w:hAnsi="仿宋" w:cs="仿宋"/>
          <w:sz w:val="32"/>
          <w:szCs w:val="32"/>
        </w:rPr>
        <w:t>2019</w:t>
      </w:r>
      <w:r w:rsidRPr="004E6EC5">
        <w:rPr>
          <w:rFonts w:ascii="仿宋" w:eastAsia="仿宋" w:hAnsi="仿宋" w:cs="仿宋" w:hint="eastAsia"/>
          <w:sz w:val="32"/>
          <w:szCs w:val="32"/>
        </w:rPr>
        <w:t>年收入预算情况说明</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hint="eastAsia"/>
        </w:rPr>
        <w:t>铜陵市妇联</w:t>
      </w:r>
      <w:r w:rsidRPr="004E6EC5">
        <w:rPr>
          <w:rFonts w:ascii="仿宋" w:eastAsia="仿宋" w:hAnsi="仿宋" w:cs="仿宋"/>
        </w:rPr>
        <w:t>2019</w:t>
      </w:r>
      <w:r w:rsidRPr="004E6EC5">
        <w:rPr>
          <w:rFonts w:ascii="仿宋" w:eastAsia="仿宋" w:hAnsi="仿宋" w:cs="仿宋" w:hint="eastAsia"/>
        </w:rPr>
        <w:t>年收入预算</w:t>
      </w:r>
      <w:r w:rsidRPr="004E6EC5">
        <w:rPr>
          <w:rFonts w:ascii="仿宋" w:eastAsia="仿宋" w:hAnsi="仿宋" w:cs="仿宋"/>
        </w:rPr>
        <w:t>441.99</w:t>
      </w:r>
      <w:r w:rsidRPr="004E6EC5">
        <w:rPr>
          <w:rFonts w:ascii="仿宋" w:eastAsia="仿宋" w:hAnsi="仿宋" w:cs="仿宋" w:hint="eastAsia"/>
        </w:rPr>
        <w:t>万元，其中：一般公共预算拨款收入</w:t>
      </w:r>
      <w:r w:rsidRPr="004E6EC5">
        <w:rPr>
          <w:rFonts w:ascii="仿宋" w:eastAsia="仿宋" w:hAnsi="仿宋" w:cs="仿宋"/>
        </w:rPr>
        <w:t>405.99</w:t>
      </w:r>
      <w:r w:rsidRPr="004E6EC5">
        <w:rPr>
          <w:rFonts w:ascii="仿宋" w:eastAsia="仿宋" w:hAnsi="仿宋" w:cs="仿宋" w:hint="eastAsia"/>
        </w:rPr>
        <w:t>元，占</w:t>
      </w:r>
      <w:r w:rsidRPr="004E6EC5">
        <w:rPr>
          <w:rFonts w:ascii="仿宋" w:eastAsia="仿宋" w:hAnsi="仿宋" w:cs="仿宋"/>
        </w:rPr>
        <w:t>91.86%</w:t>
      </w:r>
      <w:r w:rsidRPr="004E6EC5">
        <w:rPr>
          <w:rFonts w:ascii="仿宋" w:eastAsia="仿宋" w:hAnsi="仿宋" w:cs="仿宋" w:hint="eastAsia"/>
        </w:rPr>
        <w:t>，比</w:t>
      </w:r>
      <w:r w:rsidRPr="004E6EC5">
        <w:rPr>
          <w:rFonts w:ascii="仿宋" w:eastAsia="仿宋" w:hAnsi="仿宋" w:cs="仿宋"/>
        </w:rPr>
        <w:t>2018</w:t>
      </w:r>
      <w:r w:rsidRPr="004E6EC5">
        <w:rPr>
          <w:rFonts w:ascii="仿宋" w:eastAsia="仿宋" w:hAnsi="仿宋" w:cs="仿宋" w:hint="eastAsia"/>
        </w:rPr>
        <w:t>年预算增加</w:t>
      </w:r>
      <w:r w:rsidRPr="004E6EC5">
        <w:rPr>
          <w:rFonts w:ascii="仿宋" w:eastAsia="仿宋" w:hAnsi="仿宋" w:cs="仿宋"/>
        </w:rPr>
        <w:t>51.89</w:t>
      </w:r>
      <w:r w:rsidRPr="004E6EC5">
        <w:rPr>
          <w:rFonts w:ascii="仿宋" w:eastAsia="仿宋" w:hAnsi="仿宋" w:cs="仿宋" w:hint="eastAsia"/>
        </w:rPr>
        <w:t>万元，增加</w:t>
      </w:r>
      <w:r>
        <w:rPr>
          <w:rFonts w:ascii="仿宋" w:eastAsia="仿宋" w:hAnsi="仿宋" w:cs="仿宋"/>
        </w:rPr>
        <w:t>14.65</w:t>
      </w:r>
      <w:r w:rsidRPr="004E6EC5">
        <w:rPr>
          <w:rFonts w:ascii="仿宋" w:eastAsia="仿宋" w:hAnsi="仿宋" w:cs="仿宋"/>
        </w:rPr>
        <w:t>%</w:t>
      </w:r>
      <w:r w:rsidRPr="004E6EC5">
        <w:rPr>
          <w:rFonts w:ascii="仿宋" w:eastAsia="仿宋" w:hAnsi="仿宋" w:cs="仿宋" w:hint="eastAsia"/>
        </w:rPr>
        <w:t>，增加原因主要是婚姻诉调和调整工资；政府性基金预算拨款收入</w:t>
      </w:r>
      <w:r w:rsidRPr="004E6EC5">
        <w:rPr>
          <w:rFonts w:ascii="仿宋" w:eastAsia="仿宋" w:hAnsi="仿宋" w:cs="仿宋"/>
        </w:rPr>
        <w:t>0</w:t>
      </w:r>
      <w:r w:rsidRPr="004E6EC5">
        <w:rPr>
          <w:rFonts w:ascii="仿宋" w:eastAsia="仿宋" w:hAnsi="仿宋" w:cs="仿宋" w:hint="eastAsia"/>
        </w:rPr>
        <w:t>万元；财政专户管理非税收入</w:t>
      </w:r>
      <w:r w:rsidRPr="004E6EC5">
        <w:rPr>
          <w:rFonts w:ascii="仿宋" w:eastAsia="仿宋" w:hAnsi="仿宋" w:cs="仿宋"/>
        </w:rPr>
        <w:t>36</w:t>
      </w:r>
      <w:r w:rsidRPr="004E6EC5">
        <w:rPr>
          <w:rFonts w:ascii="仿宋" w:eastAsia="仿宋" w:hAnsi="仿宋" w:cs="仿宋" w:hint="eastAsia"/>
        </w:rPr>
        <w:t>万元，占</w:t>
      </w:r>
      <w:r w:rsidRPr="004E6EC5">
        <w:rPr>
          <w:rFonts w:ascii="仿宋" w:eastAsia="仿宋" w:hAnsi="仿宋" w:cs="仿宋"/>
        </w:rPr>
        <w:t>8.14%</w:t>
      </w:r>
      <w:r w:rsidRPr="004E6EC5">
        <w:rPr>
          <w:rFonts w:ascii="仿宋" w:eastAsia="仿宋" w:hAnsi="仿宋" w:cs="仿宋" w:hint="eastAsia"/>
        </w:rPr>
        <w:t>，比</w:t>
      </w:r>
      <w:r w:rsidRPr="004E6EC5">
        <w:rPr>
          <w:rFonts w:ascii="仿宋" w:eastAsia="仿宋" w:hAnsi="仿宋" w:cs="仿宋"/>
        </w:rPr>
        <w:t>2018</w:t>
      </w:r>
      <w:r w:rsidRPr="004E6EC5">
        <w:rPr>
          <w:rFonts w:ascii="仿宋" w:eastAsia="仿宋" w:hAnsi="仿宋" w:cs="仿宋" w:hint="eastAsia"/>
        </w:rPr>
        <w:t>年预算减少</w:t>
      </w:r>
      <w:r w:rsidRPr="004E6EC5">
        <w:rPr>
          <w:rFonts w:ascii="仿宋" w:eastAsia="仿宋" w:hAnsi="仿宋" w:cs="仿宋"/>
        </w:rPr>
        <w:t>62.7</w:t>
      </w:r>
      <w:r w:rsidRPr="004E6EC5">
        <w:rPr>
          <w:rFonts w:ascii="仿宋" w:eastAsia="仿宋" w:hAnsi="仿宋" w:cs="仿宋" w:hint="eastAsia"/>
        </w:rPr>
        <w:t>万元，下降</w:t>
      </w:r>
      <w:r>
        <w:rPr>
          <w:rFonts w:ascii="仿宋" w:eastAsia="仿宋" w:hAnsi="仿宋" w:cs="仿宋"/>
        </w:rPr>
        <w:t>63.53</w:t>
      </w:r>
      <w:r w:rsidRPr="004E6EC5">
        <w:rPr>
          <w:rFonts w:ascii="仿宋" w:eastAsia="仿宋" w:hAnsi="仿宋" w:cs="仿宋"/>
        </w:rPr>
        <w:t>%</w:t>
      </w:r>
      <w:r w:rsidRPr="004E6EC5">
        <w:rPr>
          <w:rFonts w:ascii="仿宋" w:eastAsia="仿宋" w:hAnsi="仿宋" w:cs="仿宋" w:hint="eastAsia"/>
        </w:rPr>
        <w:t>，下降原因主要是职工收入减少。</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hint="eastAsia"/>
        </w:rPr>
        <w:t>八、关于</w:t>
      </w:r>
      <w:r w:rsidRPr="004E6EC5">
        <w:rPr>
          <w:rFonts w:ascii="仿宋" w:eastAsia="仿宋" w:hAnsi="仿宋" w:cs="仿宋"/>
        </w:rPr>
        <w:t>2019</w:t>
      </w:r>
      <w:r w:rsidRPr="004E6EC5">
        <w:rPr>
          <w:rFonts w:ascii="仿宋" w:eastAsia="仿宋" w:hAnsi="仿宋" w:cs="仿宋" w:hint="eastAsia"/>
        </w:rPr>
        <w:t>年支出预算情况说明</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hint="eastAsia"/>
        </w:rPr>
        <w:t>铜陵市妇联</w:t>
      </w:r>
      <w:r w:rsidRPr="004E6EC5">
        <w:rPr>
          <w:rFonts w:ascii="仿宋" w:eastAsia="仿宋" w:hAnsi="仿宋" w:cs="仿宋"/>
        </w:rPr>
        <w:t>2019</w:t>
      </w:r>
      <w:r w:rsidRPr="004E6EC5">
        <w:rPr>
          <w:rFonts w:ascii="仿宋" w:eastAsia="仿宋" w:hAnsi="仿宋" w:cs="仿宋" w:hint="eastAsia"/>
        </w:rPr>
        <w:t>年支出预算</w:t>
      </w:r>
      <w:r w:rsidRPr="004E6EC5">
        <w:rPr>
          <w:rFonts w:ascii="仿宋" w:eastAsia="仿宋" w:hAnsi="仿宋" w:cs="仿宋"/>
        </w:rPr>
        <w:t>441.99</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年预算减少</w:t>
      </w:r>
      <w:r w:rsidRPr="004E6EC5">
        <w:rPr>
          <w:rFonts w:ascii="仿宋" w:eastAsia="仿宋" w:hAnsi="仿宋" w:cs="仿宋"/>
        </w:rPr>
        <w:t>10.81</w:t>
      </w:r>
      <w:r w:rsidRPr="004E6EC5">
        <w:rPr>
          <w:rFonts w:ascii="仿宋" w:eastAsia="仿宋" w:hAnsi="仿宋" w:cs="仿宋" w:hint="eastAsia"/>
        </w:rPr>
        <w:t>万元，下降</w:t>
      </w:r>
      <w:r w:rsidRPr="004E6EC5">
        <w:rPr>
          <w:rFonts w:ascii="仿宋" w:eastAsia="仿宋" w:hAnsi="仿宋" w:cs="仿宋"/>
        </w:rPr>
        <w:t>2.</w:t>
      </w:r>
      <w:r>
        <w:rPr>
          <w:rFonts w:ascii="仿宋" w:eastAsia="仿宋" w:hAnsi="仿宋" w:cs="仿宋"/>
        </w:rPr>
        <w:t>39</w:t>
      </w:r>
      <w:r w:rsidRPr="004E6EC5">
        <w:rPr>
          <w:rFonts w:ascii="仿宋" w:eastAsia="仿宋" w:hAnsi="仿宋" w:cs="仿宋"/>
        </w:rPr>
        <w:t>%</w:t>
      </w:r>
      <w:r w:rsidRPr="004E6EC5">
        <w:rPr>
          <w:rFonts w:ascii="仿宋" w:eastAsia="仿宋" w:hAnsi="仿宋" w:cs="仿宋" w:hint="eastAsia"/>
        </w:rPr>
        <w:t>，下降原因主要是职工退休。其中，基本支出</w:t>
      </w:r>
      <w:r w:rsidRPr="004E6EC5">
        <w:rPr>
          <w:rFonts w:ascii="仿宋" w:eastAsia="仿宋" w:hAnsi="仿宋" w:cs="仿宋"/>
        </w:rPr>
        <w:t>405.99</w:t>
      </w:r>
      <w:r w:rsidRPr="004E6EC5">
        <w:rPr>
          <w:rFonts w:ascii="仿宋" w:eastAsia="仿宋" w:hAnsi="仿宋" w:cs="仿宋" w:hint="eastAsia"/>
        </w:rPr>
        <w:t>万元，占</w:t>
      </w:r>
      <w:r w:rsidRPr="004E6EC5">
        <w:rPr>
          <w:rFonts w:ascii="仿宋" w:eastAsia="仿宋" w:hAnsi="仿宋" w:cs="仿宋"/>
        </w:rPr>
        <w:t>91.86%</w:t>
      </w:r>
      <w:r w:rsidRPr="004E6EC5">
        <w:rPr>
          <w:rFonts w:ascii="仿宋" w:eastAsia="仿宋" w:hAnsi="仿宋" w:cs="仿宋" w:hint="eastAsia"/>
        </w:rPr>
        <w:t>，主要用于保障机构日常运转、完成日常工作任务等；项目支出</w:t>
      </w:r>
      <w:r w:rsidRPr="004E6EC5">
        <w:rPr>
          <w:rFonts w:ascii="仿宋" w:eastAsia="仿宋" w:hAnsi="仿宋" w:cs="仿宋"/>
        </w:rPr>
        <w:t>96</w:t>
      </w:r>
      <w:r w:rsidRPr="004E6EC5">
        <w:rPr>
          <w:rFonts w:ascii="仿宋" w:eastAsia="仿宋" w:hAnsi="仿宋" w:cs="仿宋" w:hint="eastAsia"/>
        </w:rPr>
        <w:t>万元，占</w:t>
      </w:r>
      <w:r w:rsidRPr="004E6EC5">
        <w:rPr>
          <w:rFonts w:ascii="仿宋" w:eastAsia="仿宋" w:hAnsi="仿宋" w:cs="仿宋"/>
        </w:rPr>
        <w:t>8.14%</w:t>
      </w:r>
      <w:r w:rsidRPr="004E6EC5">
        <w:rPr>
          <w:rFonts w:ascii="仿宋" w:eastAsia="仿宋" w:hAnsi="仿宋" w:cs="仿宋" w:hint="eastAsia"/>
        </w:rPr>
        <w:t>，主要用于扶持、宣传妇女事业项目。</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hint="eastAsia"/>
        </w:rPr>
        <w:t>九、其他重要事项情况说明</w:t>
      </w:r>
    </w:p>
    <w:p w:rsidR="003A5B31" w:rsidRPr="004E6EC5" w:rsidRDefault="003A5B31" w:rsidP="000E6EB1">
      <w:pPr>
        <w:adjustRightInd w:val="0"/>
        <w:snapToGrid w:val="0"/>
        <w:spacing w:line="600" w:lineRule="exact"/>
        <w:ind w:firstLineChars="200" w:firstLine="31680"/>
        <w:rPr>
          <w:rFonts w:ascii="仿宋" w:eastAsia="仿宋" w:hAnsi="仿宋" w:cs="Times New Roman"/>
          <w:b/>
          <w:bCs/>
        </w:rPr>
      </w:pPr>
      <w:r w:rsidRPr="004E6EC5">
        <w:rPr>
          <w:rFonts w:ascii="仿宋" w:eastAsia="仿宋" w:hAnsi="仿宋" w:cs="仿宋" w:hint="eastAsia"/>
          <w:b/>
          <w:bCs/>
        </w:rPr>
        <w:t>（一）项目及绩效目标情况。</w:t>
      </w:r>
    </w:p>
    <w:p w:rsidR="003A5B31" w:rsidRPr="004E6EC5" w:rsidRDefault="003A5B31" w:rsidP="000E6EB1">
      <w:pPr>
        <w:adjustRightInd w:val="0"/>
        <w:snapToGrid w:val="0"/>
        <w:spacing w:line="600" w:lineRule="exact"/>
        <w:ind w:firstLineChars="200" w:firstLine="31680"/>
        <w:rPr>
          <w:rFonts w:ascii="仿宋" w:eastAsia="仿宋" w:hAnsi="仿宋" w:cs="Times New Roman"/>
          <w:color w:val="000000"/>
        </w:rPr>
      </w:pPr>
      <w:r w:rsidRPr="004E6EC5">
        <w:rPr>
          <w:rFonts w:ascii="仿宋" w:eastAsia="仿宋" w:hAnsi="仿宋" w:cs="仿宋" w:hint="eastAsia"/>
        </w:rPr>
        <w:t>本单位无项目及绩效目标。</w:t>
      </w:r>
    </w:p>
    <w:p w:rsidR="003A5B31" w:rsidRPr="004E6EC5" w:rsidRDefault="003A5B31" w:rsidP="000E6EB1">
      <w:pPr>
        <w:adjustRightInd w:val="0"/>
        <w:snapToGrid w:val="0"/>
        <w:spacing w:line="600" w:lineRule="exact"/>
        <w:ind w:firstLineChars="200" w:firstLine="31680"/>
        <w:rPr>
          <w:rFonts w:ascii="仿宋" w:eastAsia="仿宋" w:hAnsi="仿宋" w:cs="Times New Roman"/>
          <w:b/>
          <w:bCs/>
        </w:rPr>
      </w:pPr>
      <w:r w:rsidRPr="004E6EC5">
        <w:rPr>
          <w:rFonts w:ascii="仿宋" w:eastAsia="仿宋" w:hAnsi="仿宋" w:cs="仿宋" w:hint="eastAsia"/>
          <w:b/>
          <w:bCs/>
        </w:rPr>
        <w:t>（二）机关运行经费。</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hint="eastAsia"/>
        </w:rPr>
        <w:t>铜陵市妇联</w:t>
      </w:r>
      <w:r w:rsidRPr="004E6EC5">
        <w:rPr>
          <w:rFonts w:ascii="仿宋" w:eastAsia="仿宋" w:hAnsi="仿宋" w:cs="仿宋"/>
        </w:rPr>
        <w:t>2019</w:t>
      </w:r>
      <w:r w:rsidRPr="004E6EC5">
        <w:rPr>
          <w:rFonts w:ascii="仿宋" w:eastAsia="仿宋" w:hAnsi="仿宋" w:cs="仿宋" w:hint="eastAsia"/>
        </w:rPr>
        <w:t>年机关运行经费财政拨款预算</w:t>
      </w:r>
      <w:r w:rsidRPr="004E6EC5">
        <w:rPr>
          <w:rFonts w:ascii="仿宋" w:eastAsia="仿宋" w:hAnsi="仿宋" w:cs="仿宋"/>
        </w:rPr>
        <w:t>117.11</w:t>
      </w:r>
      <w:r w:rsidRPr="004E6EC5">
        <w:rPr>
          <w:rFonts w:ascii="仿宋" w:eastAsia="仿宋" w:hAnsi="仿宋" w:cs="仿宋" w:hint="eastAsia"/>
        </w:rPr>
        <w:t>万元，比</w:t>
      </w:r>
      <w:r w:rsidRPr="004E6EC5">
        <w:rPr>
          <w:rFonts w:ascii="仿宋" w:eastAsia="仿宋" w:hAnsi="仿宋" w:cs="仿宋"/>
        </w:rPr>
        <w:t>2018</w:t>
      </w:r>
      <w:r w:rsidRPr="004E6EC5">
        <w:rPr>
          <w:rFonts w:ascii="仿宋" w:eastAsia="仿宋" w:hAnsi="仿宋" w:cs="仿宋" w:hint="eastAsia"/>
        </w:rPr>
        <w:t>年减少</w:t>
      </w:r>
      <w:r w:rsidRPr="004E6EC5">
        <w:rPr>
          <w:rFonts w:ascii="仿宋" w:eastAsia="仿宋" w:hAnsi="仿宋" w:cs="仿宋"/>
        </w:rPr>
        <w:t>14.97</w:t>
      </w:r>
      <w:r w:rsidRPr="004E6EC5">
        <w:rPr>
          <w:rFonts w:ascii="仿宋" w:eastAsia="仿宋" w:hAnsi="仿宋" w:cs="仿宋" w:hint="eastAsia"/>
        </w:rPr>
        <w:t>万元，下降</w:t>
      </w:r>
      <w:r>
        <w:rPr>
          <w:rFonts w:ascii="仿宋" w:eastAsia="仿宋" w:hAnsi="仿宋" w:cs="仿宋"/>
        </w:rPr>
        <w:t>11.33</w:t>
      </w:r>
      <w:r w:rsidRPr="004E6EC5">
        <w:rPr>
          <w:rFonts w:ascii="仿宋" w:eastAsia="仿宋" w:hAnsi="仿宋" w:cs="仿宋"/>
        </w:rPr>
        <w:t>%</w:t>
      </w:r>
      <w:r w:rsidRPr="004E6EC5">
        <w:rPr>
          <w:rFonts w:ascii="仿宋" w:eastAsia="仿宋" w:hAnsi="仿宋" w:cs="仿宋" w:hint="eastAsia"/>
        </w:rPr>
        <w:t>，下降主要原因是人员退休。</w:t>
      </w:r>
    </w:p>
    <w:p w:rsidR="003A5B31" w:rsidRPr="004E6EC5" w:rsidRDefault="003A5B31" w:rsidP="000E6EB1">
      <w:pPr>
        <w:adjustRightInd w:val="0"/>
        <w:snapToGrid w:val="0"/>
        <w:spacing w:line="600" w:lineRule="exact"/>
        <w:ind w:firstLineChars="200" w:firstLine="31680"/>
        <w:rPr>
          <w:rFonts w:ascii="仿宋" w:eastAsia="仿宋" w:hAnsi="仿宋" w:cs="Times New Roman"/>
          <w:b/>
          <w:bCs/>
        </w:rPr>
      </w:pPr>
      <w:r w:rsidRPr="004E6EC5">
        <w:rPr>
          <w:rFonts w:ascii="仿宋" w:eastAsia="仿宋" w:hAnsi="仿宋" w:cs="仿宋" w:hint="eastAsia"/>
          <w:b/>
          <w:bCs/>
        </w:rPr>
        <w:t>（三）政府采购情况。</w:t>
      </w: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hint="eastAsia"/>
        </w:rPr>
        <w:t>铜陵市妇联</w:t>
      </w:r>
      <w:r w:rsidRPr="004E6EC5">
        <w:rPr>
          <w:rFonts w:ascii="仿宋" w:eastAsia="仿宋" w:hAnsi="仿宋" w:cs="仿宋"/>
        </w:rPr>
        <w:t>2019</w:t>
      </w:r>
      <w:r w:rsidRPr="004E6EC5">
        <w:rPr>
          <w:rFonts w:ascii="仿宋" w:eastAsia="仿宋" w:hAnsi="仿宋" w:cs="仿宋" w:hint="eastAsia"/>
        </w:rPr>
        <w:t>年各单位无政府采购预算。</w:t>
      </w:r>
    </w:p>
    <w:p w:rsidR="003A5B31" w:rsidRPr="004E6EC5" w:rsidRDefault="003A5B31" w:rsidP="000E6EB1">
      <w:pPr>
        <w:adjustRightInd w:val="0"/>
        <w:snapToGrid w:val="0"/>
        <w:spacing w:line="600" w:lineRule="exact"/>
        <w:ind w:firstLineChars="200" w:firstLine="31680"/>
        <w:rPr>
          <w:rFonts w:ascii="仿宋" w:eastAsia="仿宋" w:hAnsi="仿宋" w:cs="Times New Roman"/>
          <w:b/>
          <w:bCs/>
        </w:rPr>
      </w:pPr>
      <w:r w:rsidRPr="004E6EC5">
        <w:rPr>
          <w:rFonts w:ascii="仿宋" w:eastAsia="仿宋" w:hAnsi="仿宋" w:cs="仿宋" w:hint="eastAsia"/>
          <w:b/>
          <w:bCs/>
        </w:rPr>
        <w:t>（四）国有资产占有使用情况。</w:t>
      </w:r>
    </w:p>
    <w:p w:rsidR="003A5B31" w:rsidRPr="004E6EC5" w:rsidRDefault="003A5B31" w:rsidP="000E6EB1">
      <w:pPr>
        <w:adjustRightInd w:val="0"/>
        <w:snapToGrid w:val="0"/>
        <w:spacing w:line="600" w:lineRule="exact"/>
        <w:ind w:firstLineChars="200" w:firstLine="31680"/>
        <w:rPr>
          <w:rFonts w:ascii="仿宋" w:eastAsia="仿宋" w:hAnsi="仿宋" w:cs="Times New Roman"/>
          <w:color w:val="3366FF"/>
        </w:rPr>
      </w:pPr>
      <w:r w:rsidRPr="004E6EC5">
        <w:rPr>
          <w:rFonts w:ascii="仿宋" w:eastAsia="仿宋" w:hAnsi="仿宋" w:cs="仿宋" w:hint="eastAsia"/>
        </w:rPr>
        <w:t>铜陵市妇联共有车辆</w:t>
      </w:r>
      <w:r w:rsidRPr="004E6EC5">
        <w:rPr>
          <w:rFonts w:ascii="仿宋" w:eastAsia="仿宋" w:hAnsi="仿宋" w:cs="仿宋"/>
        </w:rPr>
        <w:t>0</w:t>
      </w:r>
      <w:r w:rsidRPr="004E6EC5">
        <w:rPr>
          <w:rFonts w:ascii="仿宋" w:eastAsia="仿宋" w:hAnsi="仿宋" w:cs="仿宋" w:hint="eastAsia"/>
        </w:rPr>
        <w:t>辆</w:t>
      </w:r>
      <w:r w:rsidRPr="004E6EC5">
        <w:rPr>
          <w:rFonts w:ascii="仿宋" w:eastAsia="仿宋" w:hAnsi="仿宋" w:cs="仿宋" w:hint="eastAsia"/>
          <w:color w:val="000000"/>
        </w:rPr>
        <w:t>。单位价值</w:t>
      </w:r>
      <w:r w:rsidRPr="004E6EC5">
        <w:rPr>
          <w:rFonts w:ascii="仿宋" w:eastAsia="仿宋" w:hAnsi="仿宋" w:cs="仿宋"/>
          <w:color w:val="000000"/>
        </w:rPr>
        <w:t>50</w:t>
      </w:r>
      <w:r w:rsidRPr="004E6EC5">
        <w:rPr>
          <w:rFonts w:ascii="仿宋" w:eastAsia="仿宋" w:hAnsi="仿宋" w:cs="仿宋" w:hint="eastAsia"/>
          <w:color w:val="000000"/>
        </w:rPr>
        <w:t>万元以</w:t>
      </w:r>
      <w:r w:rsidRPr="004E6EC5">
        <w:rPr>
          <w:rFonts w:ascii="仿宋" w:eastAsia="仿宋" w:hAnsi="仿宋" w:cs="仿宋" w:hint="eastAsia"/>
        </w:rPr>
        <w:t>上的通用设备</w:t>
      </w:r>
      <w:r w:rsidRPr="004E6EC5">
        <w:rPr>
          <w:rFonts w:ascii="仿宋" w:eastAsia="仿宋" w:hAnsi="仿宋" w:cs="仿宋"/>
        </w:rPr>
        <w:t>0</w:t>
      </w:r>
      <w:r w:rsidRPr="004E6EC5">
        <w:rPr>
          <w:rFonts w:ascii="仿宋" w:eastAsia="仿宋" w:hAnsi="仿宋" w:cs="仿宋" w:hint="eastAsia"/>
        </w:rPr>
        <w:t>台（套），单位价值</w:t>
      </w:r>
      <w:r w:rsidRPr="004E6EC5">
        <w:rPr>
          <w:rFonts w:ascii="仿宋" w:eastAsia="仿宋" w:hAnsi="仿宋" w:cs="仿宋"/>
        </w:rPr>
        <w:t>100</w:t>
      </w:r>
      <w:r w:rsidRPr="004E6EC5">
        <w:rPr>
          <w:rFonts w:ascii="仿宋" w:eastAsia="仿宋" w:hAnsi="仿宋" w:cs="仿宋" w:hint="eastAsia"/>
        </w:rPr>
        <w:t>万元以上的专用设备</w:t>
      </w:r>
      <w:r w:rsidRPr="004E6EC5">
        <w:rPr>
          <w:rFonts w:ascii="仿宋" w:eastAsia="仿宋" w:hAnsi="仿宋" w:cs="仿宋"/>
        </w:rPr>
        <w:t>0</w:t>
      </w:r>
      <w:r w:rsidRPr="004E6EC5">
        <w:rPr>
          <w:rFonts w:ascii="仿宋" w:eastAsia="仿宋" w:hAnsi="仿宋" w:cs="仿宋" w:hint="eastAsia"/>
        </w:rPr>
        <w:t>台（套）。</w:t>
      </w:r>
    </w:p>
    <w:p w:rsidR="003A5B31" w:rsidRPr="004E6EC5" w:rsidRDefault="003A5B31" w:rsidP="000E6EB1">
      <w:pPr>
        <w:adjustRightInd w:val="0"/>
        <w:snapToGrid w:val="0"/>
        <w:spacing w:line="600" w:lineRule="exact"/>
        <w:ind w:firstLineChars="200" w:firstLine="31680"/>
        <w:rPr>
          <w:rFonts w:ascii="仿宋" w:eastAsia="仿宋" w:hAnsi="仿宋" w:cs="Times New Roman"/>
          <w:color w:val="000000"/>
        </w:rPr>
      </w:pPr>
      <w:r w:rsidRPr="004E6EC5">
        <w:rPr>
          <w:rFonts w:ascii="仿宋" w:eastAsia="仿宋" w:hAnsi="仿宋" w:cs="仿宋"/>
        </w:rPr>
        <w:t>2019</w:t>
      </w:r>
      <w:r w:rsidRPr="004E6EC5">
        <w:rPr>
          <w:rFonts w:ascii="仿宋" w:eastAsia="仿宋" w:hAnsi="仿宋" w:cs="仿宋" w:hint="eastAsia"/>
        </w:rPr>
        <w:t>年部门预算安排购置公务用车</w:t>
      </w:r>
      <w:r w:rsidRPr="004E6EC5">
        <w:rPr>
          <w:rFonts w:ascii="仿宋" w:eastAsia="仿宋" w:hAnsi="仿宋" w:cs="仿宋"/>
        </w:rPr>
        <w:t>0</w:t>
      </w:r>
      <w:r w:rsidRPr="004E6EC5">
        <w:rPr>
          <w:rFonts w:ascii="仿宋" w:eastAsia="仿宋" w:hAnsi="仿宋" w:cs="仿宋" w:hint="eastAsia"/>
        </w:rPr>
        <w:t>辆，购置费</w:t>
      </w:r>
      <w:r w:rsidRPr="004E6EC5">
        <w:rPr>
          <w:rFonts w:ascii="仿宋" w:eastAsia="仿宋" w:hAnsi="仿宋" w:cs="仿宋"/>
        </w:rPr>
        <w:t>0</w:t>
      </w:r>
      <w:r w:rsidRPr="004E6EC5">
        <w:rPr>
          <w:rFonts w:ascii="仿宋" w:eastAsia="仿宋" w:hAnsi="仿宋" w:cs="仿宋" w:hint="eastAsia"/>
        </w:rPr>
        <w:t>万元，</w:t>
      </w:r>
      <w:r w:rsidRPr="004E6EC5">
        <w:rPr>
          <w:rFonts w:ascii="仿宋" w:eastAsia="仿宋" w:hAnsi="仿宋" w:cs="仿宋" w:hint="eastAsia"/>
          <w:color w:val="000000"/>
        </w:rPr>
        <w:t>；安排购置单位价值</w:t>
      </w:r>
      <w:r w:rsidRPr="004E6EC5">
        <w:rPr>
          <w:rFonts w:ascii="仿宋" w:eastAsia="仿宋" w:hAnsi="仿宋" w:cs="仿宋"/>
          <w:color w:val="000000"/>
        </w:rPr>
        <w:t>50</w:t>
      </w:r>
      <w:r w:rsidRPr="004E6EC5">
        <w:rPr>
          <w:rFonts w:ascii="仿宋" w:eastAsia="仿宋" w:hAnsi="仿宋" w:cs="仿宋" w:hint="eastAsia"/>
          <w:color w:val="000000"/>
        </w:rPr>
        <w:t>万元以上的通用设备</w:t>
      </w:r>
      <w:r w:rsidRPr="004E6EC5">
        <w:rPr>
          <w:rFonts w:ascii="仿宋" w:eastAsia="仿宋" w:hAnsi="仿宋" w:cs="仿宋"/>
          <w:color w:val="000000"/>
        </w:rPr>
        <w:t>0</w:t>
      </w:r>
      <w:r w:rsidRPr="004E6EC5">
        <w:rPr>
          <w:rFonts w:ascii="仿宋" w:eastAsia="仿宋" w:hAnsi="仿宋" w:cs="仿宋" w:hint="eastAsia"/>
          <w:color w:val="000000"/>
        </w:rPr>
        <w:t>台（套），购置费</w:t>
      </w:r>
      <w:r w:rsidRPr="004E6EC5">
        <w:rPr>
          <w:rFonts w:ascii="仿宋" w:eastAsia="仿宋" w:hAnsi="仿宋" w:cs="仿宋"/>
          <w:color w:val="000000"/>
        </w:rPr>
        <w:t>0</w:t>
      </w:r>
      <w:r w:rsidRPr="004E6EC5">
        <w:rPr>
          <w:rFonts w:ascii="仿宋" w:eastAsia="仿宋" w:hAnsi="仿宋" w:cs="仿宋" w:hint="eastAsia"/>
          <w:color w:val="000000"/>
        </w:rPr>
        <w:t>万元；安排购置单位价值</w:t>
      </w:r>
      <w:r w:rsidRPr="004E6EC5">
        <w:rPr>
          <w:rFonts w:ascii="仿宋" w:eastAsia="仿宋" w:hAnsi="仿宋" w:cs="仿宋"/>
          <w:color w:val="000000"/>
        </w:rPr>
        <w:t>100</w:t>
      </w:r>
      <w:r w:rsidRPr="004E6EC5">
        <w:rPr>
          <w:rFonts w:ascii="仿宋" w:eastAsia="仿宋" w:hAnsi="仿宋" w:cs="仿宋" w:hint="eastAsia"/>
          <w:color w:val="000000"/>
        </w:rPr>
        <w:t>万元以上专用设备</w:t>
      </w:r>
      <w:r w:rsidRPr="004E6EC5">
        <w:rPr>
          <w:rFonts w:ascii="仿宋" w:eastAsia="仿宋" w:hAnsi="仿宋" w:cs="仿宋"/>
          <w:color w:val="000000"/>
        </w:rPr>
        <w:t>0</w:t>
      </w:r>
      <w:r w:rsidRPr="004E6EC5">
        <w:rPr>
          <w:rFonts w:ascii="仿宋" w:eastAsia="仿宋" w:hAnsi="仿宋" w:cs="仿宋" w:hint="eastAsia"/>
          <w:color w:val="000000"/>
        </w:rPr>
        <w:t>台（套），购置费</w:t>
      </w:r>
      <w:r w:rsidRPr="004E6EC5">
        <w:rPr>
          <w:rFonts w:ascii="仿宋" w:eastAsia="仿宋" w:hAnsi="仿宋" w:cs="仿宋"/>
          <w:color w:val="000000"/>
        </w:rPr>
        <w:t>0</w:t>
      </w:r>
      <w:r w:rsidRPr="004E6EC5">
        <w:rPr>
          <w:rFonts w:ascii="仿宋" w:eastAsia="仿宋" w:hAnsi="仿宋" w:cs="仿宋" w:hint="eastAsia"/>
          <w:color w:val="000000"/>
        </w:rPr>
        <w:t>万元。</w:t>
      </w:r>
    </w:p>
    <w:p w:rsidR="003A5B31" w:rsidRPr="004E6EC5" w:rsidRDefault="003A5B31" w:rsidP="000E6EB1">
      <w:pPr>
        <w:adjustRightInd w:val="0"/>
        <w:snapToGrid w:val="0"/>
        <w:spacing w:line="600" w:lineRule="exact"/>
        <w:ind w:firstLineChars="200" w:firstLine="31680"/>
        <w:rPr>
          <w:rFonts w:ascii="仿宋" w:eastAsia="仿宋" w:hAnsi="仿宋" w:cs="Times New Roman"/>
          <w:b/>
          <w:bCs/>
          <w:color w:val="000000"/>
        </w:rPr>
      </w:pPr>
      <w:r w:rsidRPr="004E6EC5">
        <w:rPr>
          <w:rFonts w:ascii="仿宋" w:eastAsia="仿宋" w:hAnsi="仿宋" w:cs="仿宋" w:hint="eastAsia"/>
          <w:b/>
          <w:bCs/>
          <w:color w:val="000000"/>
        </w:rPr>
        <w:t>（五）绩效目标设置情况。</w:t>
      </w:r>
    </w:p>
    <w:p w:rsidR="003A5B31" w:rsidRPr="000E6EB1" w:rsidRDefault="003A5B31" w:rsidP="000E6EB1">
      <w:pPr>
        <w:adjustRightInd w:val="0"/>
        <w:snapToGrid w:val="0"/>
        <w:spacing w:line="400" w:lineRule="exact"/>
        <w:ind w:firstLineChars="200" w:firstLine="31680"/>
        <w:rPr>
          <w:rFonts w:ascii="仿宋" w:eastAsia="仿宋" w:hAnsi="仿宋" w:cs="Times New Roman"/>
        </w:rPr>
        <w:sectPr w:rsidR="003A5B31" w:rsidRPr="000E6EB1">
          <w:pgSz w:w="11906" w:h="16838"/>
          <w:pgMar w:top="1701" w:right="1531" w:bottom="1701" w:left="1531" w:header="0" w:footer="1588" w:gutter="0"/>
          <w:cols w:space="425"/>
          <w:docGrid w:linePitch="569" w:charSpace="-1266"/>
        </w:sectPr>
      </w:pPr>
      <w:r w:rsidRPr="004E6EC5">
        <w:rPr>
          <w:rFonts w:ascii="仿宋" w:eastAsia="仿宋" w:hAnsi="仿宋" w:cs="仿宋" w:hint="eastAsia"/>
        </w:rPr>
        <w:t>铜陵市妇联</w:t>
      </w:r>
      <w:r w:rsidRPr="000E6EB1">
        <w:rPr>
          <w:rFonts w:ascii="仿宋" w:eastAsia="仿宋" w:hAnsi="仿宋" w:cs="仿宋"/>
        </w:rPr>
        <w:t>2019</w:t>
      </w:r>
      <w:r w:rsidRPr="000E6EB1">
        <w:rPr>
          <w:rFonts w:ascii="仿宋" w:eastAsia="仿宋" w:hAnsi="仿宋" w:cs="仿宋" w:hint="eastAsia"/>
        </w:rPr>
        <w:t>年项目支出按规定设置支出绩效目标，实行部门自评或第三方评价。</w:t>
      </w:r>
    </w:p>
    <w:p w:rsidR="003A5B31" w:rsidRPr="004E6EC5" w:rsidRDefault="003A5B31">
      <w:pPr>
        <w:adjustRightInd w:val="0"/>
        <w:snapToGrid w:val="0"/>
        <w:spacing w:line="400" w:lineRule="exact"/>
        <w:jc w:val="center"/>
        <w:rPr>
          <w:rFonts w:ascii="仿宋" w:eastAsia="仿宋" w:hAnsi="仿宋" w:cs="Times New Roman"/>
          <w:sz w:val="40"/>
          <w:szCs w:val="40"/>
        </w:rPr>
      </w:pPr>
    </w:p>
    <w:p w:rsidR="003A5B31" w:rsidRPr="004E6EC5" w:rsidRDefault="003A5B31">
      <w:pPr>
        <w:adjustRightInd w:val="0"/>
        <w:snapToGrid w:val="0"/>
        <w:spacing w:line="600" w:lineRule="exact"/>
        <w:jc w:val="center"/>
        <w:rPr>
          <w:rFonts w:ascii="仿宋" w:eastAsia="仿宋" w:hAnsi="仿宋" w:cs="Times New Roman"/>
          <w:sz w:val="40"/>
          <w:szCs w:val="40"/>
        </w:rPr>
      </w:pPr>
      <w:r w:rsidRPr="004E6EC5">
        <w:rPr>
          <w:rFonts w:ascii="仿宋" w:eastAsia="仿宋" w:hAnsi="仿宋" w:cs="仿宋" w:hint="eastAsia"/>
          <w:sz w:val="40"/>
          <w:szCs w:val="40"/>
        </w:rPr>
        <w:t>第四部分</w:t>
      </w:r>
      <w:r w:rsidRPr="004E6EC5">
        <w:rPr>
          <w:rFonts w:ascii="仿宋" w:eastAsia="仿宋" w:hAnsi="仿宋" w:cs="仿宋"/>
          <w:sz w:val="40"/>
          <w:szCs w:val="40"/>
        </w:rPr>
        <w:t xml:space="preserve"> </w:t>
      </w:r>
      <w:r w:rsidRPr="004E6EC5">
        <w:rPr>
          <w:rFonts w:ascii="仿宋" w:eastAsia="仿宋" w:hAnsi="仿宋" w:cs="仿宋" w:hint="eastAsia"/>
          <w:sz w:val="40"/>
          <w:szCs w:val="40"/>
        </w:rPr>
        <w:t>名词解释</w:t>
      </w:r>
    </w:p>
    <w:p w:rsidR="003A5B31" w:rsidRPr="004E6EC5" w:rsidRDefault="003A5B31">
      <w:pPr>
        <w:adjustRightInd w:val="0"/>
        <w:snapToGrid w:val="0"/>
        <w:spacing w:line="600" w:lineRule="exact"/>
        <w:jc w:val="center"/>
        <w:rPr>
          <w:rFonts w:ascii="仿宋" w:eastAsia="仿宋" w:hAnsi="仿宋" w:cs="Times New Roman"/>
        </w:rPr>
      </w:pPr>
    </w:p>
    <w:p w:rsidR="003A5B31" w:rsidRPr="004E6EC5" w:rsidRDefault="003A5B31" w:rsidP="000E6EB1">
      <w:pPr>
        <w:adjustRightInd w:val="0"/>
        <w:snapToGrid w:val="0"/>
        <w:spacing w:line="600" w:lineRule="exact"/>
        <w:ind w:firstLineChars="200" w:firstLine="31680"/>
        <w:rPr>
          <w:rFonts w:ascii="仿宋" w:eastAsia="仿宋" w:hAnsi="仿宋" w:cs="Times New Roman"/>
        </w:rPr>
      </w:pPr>
      <w:r w:rsidRPr="004E6EC5">
        <w:rPr>
          <w:rFonts w:ascii="仿宋" w:eastAsia="仿宋" w:hAnsi="仿宋" w:cs="仿宋" w:hint="eastAsia"/>
        </w:rPr>
        <w:t>一、财政拨款收入</w:t>
      </w:r>
      <w:r w:rsidRPr="004E6EC5">
        <w:rPr>
          <w:rFonts w:ascii="仿宋" w:eastAsia="仿宋" w:hAnsi="仿宋" w:cs="仿宋" w:hint="eastAsia"/>
          <w:b/>
          <w:bCs/>
        </w:rPr>
        <w:t>：</w:t>
      </w:r>
      <w:r w:rsidRPr="004E6EC5">
        <w:rPr>
          <w:rFonts w:ascii="仿宋" w:eastAsia="仿宋" w:hAnsi="仿宋" w:cs="仿宋" w:hint="eastAsia"/>
        </w:rPr>
        <w:t>指市财政当年拨付的资金，主要包括一般公共预算拨款收入、政府性基金预算拨款收入、国有资本经营预算拨款收入。</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kern w:val="2"/>
          <w:sz w:val="32"/>
          <w:szCs w:val="32"/>
        </w:rPr>
      </w:pPr>
      <w:r w:rsidRPr="004E6EC5">
        <w:rPr>
          <w:rFonts w:ascii="仿宋" w:eastAsia="仿宋" w:hAnsi="仿宋" w:cs="仿宋" w:hint="eastAsia"/>
          <w:sz w:val="32"/>
          <w:szCs w:val="32"/>
        </w:rPr>
        <w:t>二、财政专户管理非税收入：</w:t>
      </w:r>
      <w:r w:rsidRPr="004E6EC5">
        <w:rPr>
          <w:rFonts w:ascii="仿宋" w:eastAsia="仿宋" w:hAnsi="仿宋" w:cs="仿宋" w:hint="eastAsia"/>
          <w:kern w:val="2"/>
          <w:sz w:val="32"/>
          <w:szCs w:val="32"/>
        </w:rPr>
        <w:t>指按照非税收入管理相关规定，纳入财政专户管理的教育收费等。</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kern w:val="2"/>
          <w:sz w:val="32"/>
          <w:szCs w:val="32"/>
        </w:rPr>
      </w:pPr>
      <w:r w:rsidRPr="004E6EC5">
        <w:rPr>
          <w:rFonts w:ascii="仿宋" w:eastAsia="仿宋" w:hAnsi="仿宋" w:cs="仿宋" w:hint="eastAsia"/>
          <w:sz w:val="32"/>
          <w:szCs w:val="32"/>
        </w:rPr>
        <w:t>三、其他收入：</w:t>
      </w:r>
      <w:r w:rsidRPr="004E6EC5">
        <w:rPr>
          <w:rFonts w:ascii="仿宋" w:eastAsia="仿宋" w:hAnsi="仿宋" w:cs="仿宋" w:hint="eastAsia"/>
          <w:kern w:val="2"/>
          <w:sz w:val="32"/>
          <w:szCs w:val="32"/>
        </w:rPr>
        <w:t>指除了财政拨款收入、财政专户管理非税收入等以外的收入。</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kern w:val="2"/>
          <w:sz w:val="32"/>
          <w:szCs w:val="32"/>
        </w:rPr>
      </w:pPr>
      <w:r w:rsidRPr="004E6EC5">
        <w:rPr>
          <w:rFonts w:ascii="仿宋" w:eastAsia="仿宋" w:hAnsi="仿宋" w:cs="仿宋" w:hint="eastAsia"/>
          <w:sz w:val="32"/>
          <w:szCs w:val="32"/>
        </w:rPr>
        <w:t>四、上年结转：</w:t>
      </w:r>
      <w:r w:rsidRPr="004E6EC5">
        <w:rPr>
          <w:rFonts w:ascii="仿宋" w:eastAsia="仿宋" w:hAnsi="仿宋" w:cs="仿宋" w:hint="eastAsia"/>
          <w:kern w:val="2"/>
          <w:sz w:val="32"/>
          <w:szCs w:val="32"/>
        </w:rPr>
        <w:t>指以前年度安排、结转到本年仍按原用途继续使用的资金。</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kern w:val="2"/>
          <w:sz w:val="32"/>
          <w:szCs w:val="32"/>
        </w:rPr>
      </w:pPr>
      <w:r w:rsidRPr="004E6EC5">
        <w:rPr>
          <w:rFonts w:ascii="仿宋" w:eastAsia="仿宋" w:hAnsi="仿宋" w:cs="仿宋" w:hint="eastAsia"/>
          <w:sz w:val="32"/>
          <w:szCs w:val="32"/>
        </w:rPr>
        <w:t>五、结转下年：</w:t>
      </w:r>
      <w:r w:rsidRPr="004E6EC5">
        <w:rPr>
          <w:rFonts w:ascii="仿宋" w:eastAsia="仿宋" w:hAnsi="仿宋" w:cs="仿宋" w:hint="eastAsia"/>
          <w:kern w:val="2"/>
          <w:sz w:val="32"/>
          <w:szCs w:val="32"/>
        </w:rPr>
        <w:t>指以前年度预算安排、因客观条件发生变化无法按原计划实施，需以后年度按原用途继续使用的资金。</w:t>
      </w:r>
    </w:p>
    <w:p w:rsidR="003A5B31" w:rsidRPr="004E6EC5" w:rsidRDefault="003A5B31" w:rsidP="000E6EB1">
      <w:pPr>
        <w:pStyle w:val="NormalWeb"/>
        <w:adjustRightInd w:val="0"/>
        <w:snapToGrid w:val="0"/>
        <w:spacing w:before="0" w:beforeAutospacing="0" w:after="0" w:afterAutospacing="0" w:line="600" w:lineRule="exact"/>
        <w:ind w:firstLineChars="196" w:firstLine="31680"/>
        <w:rPr>
          <w:rFonts w:ascii="仿宋" w:eastAsia="仿宋" w:hAnsi="仿宋" w:cs="Times New Roman"/>
          <w:sz w:val="32"/>
          <w:szCs w:val="32"/>
        </w:rPr>
      </w:pPr>
      <w:r w:rsidRPr="004E6EC5">
        <w:rPr>
          <w:rFonts w:ascii="仿宋" w:eastAsia="仿宋" w:hAnsi="仿宋" w:cs="仿宋" w:hint="eastAsia"/>
          <w:sz w:val="32"/>
          <w:szCs w:val="32"/>
        </w:rPr>
        <w:t>六、基本支出</w:t>
      </w:r>
      <w:r w:rsidRPr="004E6EC5">
        <w:rPr>
          <w:rFonts w:ascii="仿宋" w:eastAsia="仿宋" w:hAnsi="仿宋" w:cs="仿宋" w:hint="eastAsia"/>
          <w:b/>
          <w:bCs/>
          <w:sz w:val="32"/>
          <w:szCs w:val="32"/>
        </w:rPr>
        <w:t>：</w:t>
      </w:r>
      <w:r w:rsidRPr="004E6EC5">
        <w:rPr>
          <w:rFonts w:ascii="仿宋" w:eastAsia="仿宋" w:hAnsi="仿宋" w:cs="仿宋" w:hint="eastAsia"/>
          <w:sz w:val="32"/>
          <w:szCs w:val="32"/>
        </w:rPr>
        <w:t>指为保障机构正常运转、完成日常工作任务而发生的人员支出和公用支出。</w:t>
      </w:r>
    </w:p>
    <w:p w:rsidR="003A5B31" w:rsidRPr="004E6EC5" w:rsidRDefault="003A5B31" w:rsidP="000E6EB1">
      <w:pPr>
        <w:pStyle w:val="NormalWeb"/>
        <w:spacing w:before="0" w:beforeAutospacing="0" w:after="0" w:afterAutospacing="0" w:line="600" w:lineRule="exact"/>
        <w:ind w:firstLineChars="196" w:firstLine="31680"/>
        <w:jc w:val="both"/>
        <w:rPr>
          <w:rFonts w:ascii="仿宋" w:eastAsia="仿宋" w:hAnsi="仿宋" w:cs="Times New Roman"/>
          <w:b/>
          <w:bCs/>
          <w:sz w:val="32"/>
          <w:szCs w:val="32"/>
        </w:rPr>
      </w:pPr>
      <w:r w:rsidRPr="004E6EC5">
        <w:rPr>
          <w:rFonts w:ascii="仿宋" w:eastAsia="仿宋" w:hAnsi="仿宋" w:cs="仿宋" w:hint="eastAsia"/>
          <w:sz w:val="32"/>
          <w:szCs w:val="32"/>
        </w:rPr>
        <w:t>七、项目支出</w:t>
      </w:r>
      <w:r w:rsidRPr="004E6EC5">
        <w:rPr>
          <w:rFonts w:ascii="仿宋" w:eastAsia="仿宋" w:hAnsi="仿宋" w:cs="仿宋" w:hint="eastAsia"/>
          <w:b/>
          <w:bCs/>
          <w:sz w:val="32"/>
          <w:szCs w:val="32"/>
        </w:rPr>
        <w:t>：</w:t>
      </w:r>
      <w:r w:rsidRPr="004E6EC5">
        <w:rPr>
          <w:rFonts w:ascii="仿宋" w:eastAsia="仿宋" w:hAnsi="仿宋" w:cs="仿宋" w:hint="eastAsia"/>
          <w:sz w:val="32"/>
          <w:szCs w:val="32"/>
        </w:rPr>
        <w:t>指在基本支出之外为完成特定行政任务和事业发展目标所发生的支出。</w:t>
      </w:r>
      <w:r w:rsidRPr="004E6EC5">
        <w:rPr>
          <w:rFonts w:ascii="仿宋" w:eastAsia="仿宋" w:hAnsi="仿宋" w:cs="Times New Roman"/>
          <w:sz w:val="32"/>
          <w:szCs w:val="32"/>
        </w:rPr>
        <w:br/>
      </w:r>
      <w:r w:rsidRPr="004E6EC5">
        <w:rPr>
          <w:rFonts w:ascii="仿宋" w:eastAsia="仿宋" w:hAnsi="仿宋" w:cs="仿宋"/>
          <w:sz w:val="32"/>
          <w:szCs w:val="32"/>
        </w:rPr>
        <w:t xml:space="preserve"> </w:t>
      </w:r>
      <w:r>
        <w:rPr>
          <w:rFonts w:ascii="仿宋" w:eastAsia="仿宋" w:hAnsi="仿宋" w:cs="仿宋"/>
          <w:sz w:val="32"/>
          <w:szCs w:val="32"/>
        </w:rPr>
        <w:t xml:space="preserve">   </w:t>
      </w:r>
      <w:r w:rsidRPr="004E6EC5">
        <w:rPr>
          <w:rFonts w:ascii="仿宋" w:eastAsia="仿宋" w:hAnsi="仿宋" w:cs="仿宋" w:hint="eastAsia"/>
          <w:sz w:val="32"/>
          <w:szCs w:val="32"/>
        </w:rPr>
        <w:t>八、“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rsidR="003A5B31" w:rsidRPr="004E6EC5" w:rsidRDefault="003A5B31" w:rsidP="000E6EB1">
      <w:pPr>
        <w:pStyle w:val="NormalWeb"/>
        <w:adjustRightInd w:val="0"/>
        <w:snapToGrid w:val="0"/>
        <w:spacing w:before="0" w:beforeAutospacing="0" w:after="0" w:afterAutospacing="0" w:line="600" w:lineRule="exact"/>
        <w:ind w:firstLineChars="196" w:firstLine="31680"/>
        <w:jc w:val="both"/>
        <w:rPr>
          <w:rFonts w:ascii="仿宋" w:eastAsia="仿宋" w:hAnsi="仿宋" w:cs="Times New Roman"/>
          <w:sz w:val="32"/>
          <w:szCs w:val="32"/>
        </w:rPr>
      </w:pPr>
      <w:r w:rsidRPr="004E6EC5">
        <w:rPr>
          <w:rFonts w:ascii="仿宋" w:eastAsia="仿宋" w:hAnsi="仿宋" w:cs="仿宋" w:hint="eastAsia"/>
          <w:sz w:val="32"/>
          <w:szCs w:val="32"/>
        </w:rPr>
        <w:t>九、机关运行经费：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3A5B31" w:rsidRPr="004E6EC5" w:rsidRDefault="003A5B31" w:rsidP="000E6EB1">
      <w:pPr>
        <w:pStyle w:val="NormalWeb"/>
        <w:spacing w:before="0" w:beforeAutospacing="0" w:after="0" w:afterAutospacing="0" w:line="600" w:lineRule="exact"/>
        <w:ind w:firstLineChars="150" w:firstLine="31680"/>
        <w:jc w:val="both"/>
        <w:rPr>
          <w:rFonts w:ascii="仿宋" w:eastAsia="仿宋" w:hAnsi="仿宋" w:cs="Times New Roman"/>
          <w:kern w:val="2"/>
          <w:sz w:val="32"/>
          <w:szCs w:val="32"/>
        </w:rPr>
      </w:pPr>
    </w:p>
    <w:p w:rsidR="003A5B31" w:rsidRPr="004E6EC5" w:rsidRDefault="003A5B31" w:rsidP="0015717E">
      <w:pPr>
        <w:pStyle w:val="NormalWeb"/>
        <w:spacing w:before="0" w:beforeAutospacing="0" w:after="0" w:afterAutospacing="0" w:line="600" w:lineRule="exact"/>
        <w:jc w:val="both"/>
        <w:rPr>
          <w:rFonts w:ascii="仿宋" w:eastAsia="仿宋" w:hAnsi="仿宋" w:cs="仿宋"/>
          <w:kern w:val="2"/>
          <w:sz w:val="32"/>
          <w:szCs w:val="32"/>
        </w:rPr>
      </w:pPr>
      <w:r w:rsidRPr="004E6EC5">
        <w:rPr>
          <w:rFonts w:ascii="仿宋" w:eastAsia="仿宋" w:hAnsi="仿宋" w:cs="仿宋" w:hint="eastAsia"/>
          <w:kern w:val="2"/>
          <w:sz w:val="32"/>
          <w:szCs w:val="32"/>
        </w:rPr>
        <w:t>联系方式：铜陵市妇联政务公开电子邮箱</w:t>
      </w:r>
      <w:r w:rsidRPr="004E6EC5">
        <w:rPr>
          <w:rFonts w:ascii="仿宋" w:eastAsia="仿宋" w:hAnsi="仿宋" w:cs="仿宋"/>
          <w:kern w:val="2"/>
          <w:sz w:val="32"/>
          <w:szCs w:val="32"/>
        </w:rPr>
        <w:t>tlsflzm@163.com</w:t>
      </w:r>
    </w:p>
    <w:p w:rsidR="003A5B31" w:rsidRPr="004E6EC5" w:rsidRDefault="003A5B31" w:rsidP="000E6EB1">
      <w:pPr>
        <w:pStyle w:val="NormalWeb"/>
        <w:spacing w:before="0" w:beforeAutospacing="0" w:after="0" w:afterAutospacing="0" w:line="600" w:lineRule="exact"/>
        <w:ind w:firstLineChars="150" w:firstLine="31680"/>
        <w:jc w:val="both"/>
        <w:rPr>
          <w:rFonts w:ascii="仿宋" w:eastAsia="仿宋" w:hAnsi="仿宋" w:cs="Times New Roman"/>
          <w:kern w:val="2"/>
          <w:sz w:val="32"/>
          <w:szCs w:val="32"/>
        </w:rPr>
      </w:pPr>
    </w:p>
    <w:p w:rsidR="003A5B31" w:rsidRDefault="003A5B31" w:rsidP="000E6EB1">
      <w:pPr>
        <w:pStyle w:val="NormalWeb"/>
        <w:spacing w:before="0" w:beforeAutospacing="0" w:after="0" w:afterAutospacing="0" w:line="600" w:lineRule="exact"/>
        <w:ind w:firstLineChars="150" w:firstLine="31680"/>
        <w:jc w:val="both"/>
        <w:rPr>
          <w:rFonts w:ascii="楷体_GB2312" w:eastAsia="楷体_GB2312" w:hAnsi="Times New Roman" w:cs="Times New Roman"/>
          <w:kern w:val="2"/>
          <w:sz w:val="32"/>
          <w:szCs w:val="32"/>
        </w:rPr>
      </w:pPr>
    </w:p>
    <w:p w:rsidR="003A5B31" w:rsidRDefault="003A5B31" w:rsidP="000E6EB1">
      <w:pPr>
        <w:pStyle w:val="NormalWeb"/>
        <w:spacing w:before="0" w:beforeAutospacing="0" w:after="0" w:afterAutospacing="0" w:line="600" w:lineRule="exact"/>
        <w:ind w:firstLineChars="150" w:firstLine="31680"/>
        <w:jc w:val="both"/>
        <w:rPr>
          <w:rFonts w:ascii="楷体_GB2312" w:eastAsia="楷体_GB2312" w:hAnsi="Times New Roman" w:cs="Times New Roman"/>
          <w:kern w:val="2"/>
          <w:sz w:val="32"/>
          <w:szCs w:val="32"/>
        </w:rPr>
      </w:pPr>
    </w:p>
    <w:p w:rsidR="003A5B31" w:rsidRDefault="003A5B31" w:rsidP="000E6EB1">
      <w:pPr>
        <w:pStyle w:val="NormalWeb"/>
        <w:spacing w:before="0" w:beforeAutospacing="0" w:after="0" w:afterAutospacing="0" w:line="600" w:lineRule="exact"/>
        <w:ind w:firstLineChars="150" w:firstLine="31680"/>
        <w:jc w:val="both"/>
        <w:rPr>
          <w:rFonts w:ascii="楷体_GB2312" w:eastAsia="楷体_GB2312" w:hAnsi="Times New Roman" w:cs="Times New Roman"/>
          <w:kern w:val="2"/>
          <w:sz w:val="32"/>
          <w:szCs w:val="32"/>
        </w:rPr>
      </w:pPr>
    </w:p>
    <w:p w:rsidR="003A5B31" w:rsidRDefault="003A5B31" w:rsidP="000E6EB1">
      <w:pPr>
        <w:pStyle w:val="NormalWeb"/>
        <w:spacing w:before="0" w:beforeAutospacing="0" w:after="0" w:afterAutospacing="0" w:line="600" w:lineRule="exact"/>
        <w:ind w:firstLineChars="150" w:firstLine="31680"/>
        <w:jc w:val="both"/>
        <w:rPr>
          <w:rFonts w:ascii="楷体_GB2312" w:eastAsia="楷体_GB2312" w:hAnsi="Times New Roman" w:cs="Times New Roman"/>
          <w:kern w:val="2"/>
          <w:sz w:val="32"/>
          <w:szCs w:val="32"/>
        </w:rPr>
      </w:pPr>
    </w:p>
    <w:p w:rsidR="003A5B31" w:rsidRPr="0015717E" w:rsidRDefault="003A5B31" w:rsidP="000E6EB1">
      <w:pPr>
        <w:pStyle w:val="NormalWeb"/>
        <w:spacing w:before="0" w:beforeAutospacing="0" w:after="0" w:afterAutospacing="0" w:line="600" w:lineRule="exact"/>
        <w:ind w:firstLineChars="150" w:firstLine="31680"/>
        <w:jc w:val="both"/>
        <w:rPr>
          <w:rFonts w:ascii="楷体_GB2312" w:eastAsia="楷体_GB2312" w:hAnsi="Times New Roman" w:cs="Times New Roman"/>
          <w:kern w:val="2"/>
          <w:sz w:val="32"/>
          <w:szCs w:val="32"/>
        </w:rPr>
      </w:pPr>
    </w:p>
    <w:p w:rsidR="003A5B31" w:rsidRDefault="003A5B31" w:rsidP="000E6EB1">
      <w:pPr>
        <w:pStyle w:val="NormalWeb"/>
        <w:spacing w:before="0" w:beforeAutospacing="0" w:after="0" w:afterAutospacing="0" w:line="600" w:lineRule="exact"/>
        <w:ind w:firstLineChars="150" w:firstLine="31680"/>
        <w:jc w:val="both"/>
        <w:rPr>
          <w:rFonts w:ascii="楷体_GB2312" w:eastAsia="楷体_GB2312" w:hAnsi="Times New Roman" w:cs="Times New Roman"/>
          <w:kern w:val="2"/>
          <w:sz w:val="32"/>
          <w:szCs w:val="32"/>
        </w:rPr>
      </w:pPr>
    </w:p>
    <w:p w:rsidR="003A5B31" w:rsidRDefault="003A5B31" w:rsidP="00330AC3">
      <w:pPr>
        <w:pStyle w:val="NormalWeb"/>
        <w:spacing w:before="0" w:beforeAutospacing="0" w:after="0" w:afterAutospacing="0" w:line="600" w:lineRule="exact"/>
        <w:jc w:val="both"/>
        <w:rPr>
          <w:rFonts w:ascii="楷体_GB2312" w:eastAsia="楷体_GB2312" w:hAnsi="Times New Roman" w:cs="Times New Roman"/>
          <w:kern w:val="2"/>
          <w:sz w:val="32"/>
          <w:szCs w:val="32"/>
        </w:rPr>
        <w:sectPr w:rsidR="003A5B31">
          <w:pgSz w:w="11906" w:h="16838"/>
          <w:pgMar w:top="1701" w:right="1531" w:bottom="1701" w:left="1531" w:header="0" w:footer="1588" w:gutter="0"/>
          <w:cols w:space="425"/>
          <w:docGrid w:linePitch="569" w:charSpace="-1266"/>
        </w:sectPr>
      </w:pPr>
    </w:p>
    <w:p w:rsidR="003A5B31" w:rsidRDefault="003A5B31">
      <w:pPr>
        <w:rPr>
          <w:rFonts w:cs="Times New Roman"/>
        </w:rPr>
      </w:pPr>
    </w:p>
    <w:sectPr w:rsidR="003A5B31" w:rsidSect="00B24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31" w:rsidRDefault="003A5B31" w:rsidP="00B242A7">
      <w:pPr>
        <w:rPr>
          <w:rFonts w:cs="Times New Roman"/>
        </w:rPr>
      </w:pPr>
      <w:r>
        <w:rPr>
          <w:rFonts w:cs="Times New Roman"/>
        </w:rPr>
        <w:separator/>
      </w:r>
    </w:p>
  </w:endnote>
  <w:endnote w:type="continuationSeparator" w:id="0">
    <w:p w:rsidR="003A5B31" w:rsidRDefault="003A5B31" w:rsidP="00B242A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icrosoft JhengHei Light"/>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Microsoft JhengHei Light"/>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31" w:rsidRDefault="003A5B31">
    <w:pPr>
      <w:pStyle w:val="Footer"/>
      <w:jc w:val="center"/>
    </w:pPr>
    <w:fldSimple w:instr=" PAGE   \* MERGEFORMAT ">
      <w:r w:rsidRPr="000E6EB1">
        <w:rPr>
          <w:noProof/>
          <w:lang w:val="zh-CN"/>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31" w:rsidRDefault="003A5B31" w:rsidP="00B242A7">
      <w:pPr>
        <w:rPr>
          <w:rFonts w:cs="Times New Roman"/>
        </w:rPr>
      </w:pPr>
      <w:r>
        <w:rPr>
          <w:rFonts w:cs="Times New Roman"/>
        </w:rPr>
        <w:separator/>
      </w:r>
    </w:p>
  </w:footnote>
  <w:footnote w:type="continuationSeparator" w:id="0">
    <w:p w:rsidR="003A5B31" w:rsidRDefault="003A5B31" w:rsidP="00B242A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7724260"/>
    <w:rsid w:val="00010A37"/>
    <w:rsid w:val="00024415"/>
    <w:rsid w:val="00045BC2"/>
    <w:rsid w:val="0005281F"/>
    <w:rsid w:val="000611DF"/>
    <w:rsid w:val="0008635D"/>
    <w:rsid w:val="0009168E"/>
    <w:rsid w:val="00096465"/>
    <w:rsid w:val="00097552"/>
    <w:rsid w:val="000A2F91"/>
    <w:rsid w:val="000C3CA4"/>
    <w:rsid w:val="000D0B8C"/>
    <w:rsid w:val="000E6EB1"/>
    <w:rsid w:val="000F21BE"/>
    <w:rsid w:val="00120769"/>
    <w:rsid w:val="00120B99"/>
    <w:rsid w:val="00120C5D"/>
    <w:rsid w:val="0015717E"/>
    <w:rsid w:val="00196A1A"/>
    <w:rsid w:val="001B070C"/>
    <w:rsid w:val="001C160B"/>
    <w:rsid w:val="00224E8A"/>
    <w:rsid w:val="0026651C"/>
    <w:rsid w:val="00330AC3"/>
    <w:rsid w:val="00336587"/>
    <w:rsid w:val="003A5B31"/>
    <w:rsid w:val="003B79A5"/>
    <w:rsid w:val="003D66A6"/>
    <w:rsid w:val="003F05F6"/>
    <w:rsid w:val="0042625D"/>
    <w:rsid w:val="00446AD5"/>
    <w:rsid w:val="00466139"/>
    <w:rsid w:val="004738FD"/>
    <w:rsid w:val="00483553"/>
    <w:rsid w:val="00490266"/>
    <w:rsid w:val="004A3A51"/>
    <w:rsid w:val="004A7F4D"/>
    <w:rsid w:val="004C6AD4"/>
    <w:rsid w:val="004E0431"/>
    <w:rsid w:val="004E6EC5"/>
    <w:rsid w:val="004F5DF0"/>
    <w:rsid w:val="00582723"/>
    <w:rsid w:val="00583B15"/>
    <w:rsid w:val="00587C51"/>
    <w:rsid w:val="005A034B"/>
    <w:rsid w:val="00630713"/>
    <w:rsid w:val="006856F9"/>
    <w:rsid w:val="006D56CE"/>
    <w:rsid w:val="00761AF2"/>
    <w:rsid w:val="007B0FA3"/>
    <w:rsid w:val="007E64E3"/>
    <w:rsid w:val="0082492D"/>
    <w:rsid w:val="0087671E"/>
    <w:rsid w:val="00896844"/>
    <w:rsid w:val="008968DA"/>
    <w:rsid w:val="008A5AD5"/>
    <w:rsid w:val="008D4F41"/>
    <w:rsid w:val="008E6D3B"/>
    <w:rsid w:val="009618D0"/>
    <w:rsid w:val="009728CE"/>
    <w:rsid w:val="00975E6A"/>
    <w:rsid w:val="009F1D73"/>
    <w:rsid w:val="00A045C1"/>
    <w:rsid w:val="00A44D8F"/>
    <w:rsid w:val="00A94702"/>
    <w:rsid w:val="00AB199E"/>
    <w:rsid w:val="00AC2714"/>
    <w:rsid w:val="00AC30F2"/>
    <w:rsid w:val="00AF6B63"/>
    <w:rsid w:val="00AF74FD"/>
    <w:rsid w:val="00B242A7"/>
    <w:rsid w:val="00B44B30"/>
    <w:rsid w:val="00B5057D"/>
    <w:rsid w:val="00B70A2E"/>
    <w:rsid w:val="00BB2CBC"/>
    <w:rsid w:val="00BB5EFB"/>
    <w:rsid w:val="00C2649E"/>
    <w:rsid w:val="00C35BFA"/>
    <w:rsid w:val="00C46866"/>
    <w:rsid w:val="00C607EF"/>
    <w:rsid w:val="00CB7D62"/>
    <w:rsid w:val="00CF64C5"/>
    <w:rsid w:val="00D74224"/>
    <w:rsid w:val="00DA103C"/>
    <w:rsid w:val="00DA2B91"/>
    <w:rsid w:val="00DB3916"/>
    <w:rsid w:val="00E82BF4"/>
    <w:rsid w:val="00E97B32"/>
    <w:rsid w:val="00EC59CD"/>
    <w:rsid w:val="00F0456E"/>
    <w:rsid w:val="00F04A67"/>
    <w:rsid w:val="00F267A2"/>
    <w:rsid w:val="00F61570"/>
    <w:rsid w:val="00F72105"/>
    <w:rsid w:val="00F733E4"/>
    <w:rsid w:val="00F927F3"/>
    <w:rsid w:val="00FA1E7C"/>
    <w:rsid w:val="00FC43D5"/>
    <w:rsid w:val="47724260"/>
    <w:rsid w:val="6FD03C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A7"/>
    <w:pPr>
      <w:widowControl w:val="0"/>
      <w:jc w:val="both"/>
    </w:pPr>
    <w:rPr>
      <w:rFonts w:ascii="仿宋_GB2312" w:eastAsia="仿宋_GB2312" w:cs="仿宋_GB2312"/>
      <w:color w:val="02020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42A7"/>
    <w:pPr>
      <w:tabs>
        <w:tab w:val="center" w:pos="4153"/>
        <w:tab w:val="right" w:pos="8306"/>
      </w:tabs>
      <w:snapToGrid w:val="0"/>
      <w:jc w:val="left"/>
    </w:pPr>
    <w:rPr>
      <w:rFonts w:ascii="Times New Roman" w:eastAsia="宋体" w:cs="Times New Roman"/>
      <w:color w:val="auto"/>
      <w:sz w:val="18"/>
      <w:szCs w:val="18"/>
    </w:rPr>
  </w:style>
  <w:style w:type="character" w:customStyle="1" w:styleId="FooterChar">
    <w:name w:val="Footer Char"/>
    <w:basedOn w:val="DefaultParagraphFont"/>
    <w:link w:val="Footer"/>
    <w:uiPriority w:val="99"/>
    <w:semiHidden/>
    <w:locked/>
    <w:rsid w:val="00BB2CBC"/>
    <w:rPr>
      <w:rFonts w:ascii="仿宋_GB2312" w:eastAsia="仿宋_GB2312" w:cs="仿宋_GB2312"/>
      <w:color w:val="020202"/>
      <w:sz w:val="18"/>
      <w:szCs w:val="18"/>
    </w:rPr>
  </w:style>
  <w:style w:type="paragraph" w:styleId="NormalWeb">
    <w:name w:val="Normal (Web)"/>
    <w:basedOn w:val="Normal"/>
    <w:uiPriority w:val="99"/>
    <w:rsid w:val="00B242A7"/>
    <w:pPr>
      <w:widowControl/>
      <w:spacing w:before="100" w:beforeAutospacing="1" w:after="100" w:afterAutospacing="1"/>
      <w:jc w:val="left"/>
    </w:pPr>
    <w:rPr>
      <w:rFonts w:ascii="宋体" w:eastAsia="宋体" w:hAnsi="宋体" w:cs="宋体"/>
      <w:color w:val="auto"/>
      <w:kern w:val="0"/>
      <w:sz w:val="24"/>
      <w:szCs w:val="24"/>
    </w:rPr>
  </w:style>
  <w:style w:type="paragraph" w:styleId="Title">
    <w:name w:val="Title"/>
    <w:basedOn w:val="Normal"/>
    <w:next w:val="Normal"/>
    <w:link w:val="TitleChar"/>
    <w:uiPriority w:val="99"/>
    <w:qFormat/>
    <w:rsid w:val="00B242A7"/>
    <w:pPr>
      <w:spacing w:before="240" w:after="60"/>
      <w:jc w:val="center"/>
      <w:outlineLvl w:val="0"/>
    </w:pPr>
    <w:rPr>
      <w:rFonts w:ascii="Cambria" w:eastAsia="宋体" w:hAnsi="Cambria" w:cs="Cambria"/>
      <w:b/>
      <w:bCs/>
    </w:rPr>
  </w:style>
  <w:style w:type="character" w:customStyle="1" w:styleId="TitleChar">
    <w:name w:val="Title Char"/>
    <w:basedOn w:val="DefaultParagraphFont"/>
    <w:link w:val="Title"/>
    <w:uiPriority w:val="99"/>
    <w:locked/>
    <w:rsid w:val="00BB2CBC"/>
    <w:rPr>
      <w:rFonts w:ascii="Cambria" w:hAnsi="Cambria" w:cs="Cambria"/>
      <w:b/>
      <w:bCs/>
      <w:color w:val="020202"/>
      <w:sz w:val="32"/>
      <w:szCs w:val="32"/>
    </w:rPr>
  </w:style>
  <w:style w:type="character" w:styleId="Strong">
    <w:name w:val="Strong"/>
    <w:basedOn w:val="DefaultParagraphFont"/>
    <w:uiPriority w:val="99"/>
    <w:qFormat/>
    <w:rsid w:val="00B242A7"/>
    <w:rPr>
      <w:b/>
      <w:bCs/>
    </w:rPr>
  </w:style>
  <w:style w:type="paragraph" w:styleId="Header">
    <w:name w:val="header"/>
    <w:basedOn w:val="Normal"/>
    <w:link w:val="HeaderChar"/>
    <w:uiPriority w:val="99"/>
    <w:rsid w:val="00DA10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A103C"/>
    <w:rPr>
      <w:rFonts w:ascii="仿宋_GB2312" w:eastAsia="仿宋_GB2312" w:cs="仿宋_GB2312"/>
      <w:color w:val="020202"/>
      <w:kern w:val="2"/>
      <w:sz w:val="18"/>
      <w:szCs w:val="18"/>
    </w:rPr>
  </w:style>
  <w:style w:type="paragraph" w:customStyle="1" w:styleId="CharCharCharChar">
    <w:name w:val="Char Char Char Char"/>
    <w:basedOn w:val="Normal"/>
    <w:uiPriority w:val="99"/>
    <w:rsid w:val="0008635D"/>
    <w:rPr>
      <w:color w:val="auto"/>
    </w:rPr>
  </w:style>
</w:styles>
</file>

<file path=word/webSettings.xml><?xml version="1.0" encoding="utf-8"?>
<w:webSettings xmlns:r="http://schemas.openxmlformats.org/officeDocument/2006/relationships" xmlns:w="http://schemas.openxmlformats.org/wordprocessingml/2006/main">
  <w:divs>
    <w:div w:id="133715008">
      <w:marLeft w:val="0"/>
      <w:marRight w:val="0"/>
      <w:marTop w:val="0"/>
      <w:marBottom w:val="0"/>
      <w:divBdr>
        <w:top w:val="none" w:sz="0" w:space="0" w:color="auto"/>
        <w:left w:val="none" w:sz="0" w:space="0" w:color="auto"/>
        <w:bottom w:val="none" w:sz="0" w:space="0" w:color="auto"/>
        <w:right w:val="none" w:sz="0" w:space="0" w:color="auto"/>
      </w:divBdr>
    </w:div>
    <w:div w:id="133715009">
      <w:marLeft w:val="0"/>
      <w:marRight w:val="0"/>
      <w:marTop w:val="0"/>
      <w:marBottom w:val="0"/>
      <w:divBdr>
        <w:top w:val="none" w:sz="0" w:space="0" w:color="auto"/>
        <w:left w:val="none" w:sz="0" w:space="0" w:color="auto"/>
        <w:bottom w:val="none" w:sz="0" w:space="0" w:color="auto"/>
        <w:right w:val="none" w:sz="0" w:space="0" w:color="auto"/>
      </w:divBdr>
    </w:div>
    <w:div w:id="133715010">
      <w:marLeft w:val="0"/>
      <w:marRight w:val="0"/>
      <w:marTop w:val="0"/>
      <w:marBottom w:val="0"/>
      <w:divBdr>
        <w:top w:val="none" w:sz="0" w:space="0" w:color="auto"/>
        <w:left w:val="none" w:sz="0" w:space="0" w:color="auto"/>
        <w:bottom w:val="none" w:sz="0" w:space="0" w:color="auto"/>
        <w:right w:val="none" w:sz="0" w:space="0" w:color="auto"/>
      </w:divBdr>
    </w:div>
    <w:div w:id="133715011">
      <w:marLeft w:val="0"/>
      <w:marRight w:val="0"/>
      <w:marTop w:val="0"/>
      <w:marBottom w:val="0"/>
      <w:divBdr>
        <w:top w:val="none" w:sz="0" w:space="0" w:color="auto"/>
        <w:left w:val="none" w:sz="0" w:space="0" w:color="auto"/>
        <w:bottom w:val="none" w:sz="0" w:space="0" w:color="auto"/>
        <w:right w:val="none" w:sz="0" w:space="0" w:color="auto"/>
      </w:divBdr>
    </w:div>
    <w:div w:id="133715012">
      <w:marLeft w:val="0"/>
      <w:marRight w:val="0"/>
      <w:marTop w:val="0"/>
      <w:marBottom w:val="0"/>
      <w:divBdr>
        <w:top w:val="none" w:sz="0" w:space="0" w:color="auto"/>
        <w:left w:val="none" w:sz="0" w:space="0" w:color="auto"/>
        <w:bottom w:val="none" w:sz="0" w:space="0" w:color="auto"/>
        <w:right w:val="none" w:sz="0" w:space="0" w:color="auto"/>
      </w:divBdr>
    </w:div>
    <w:div w:id="133715013">
      <w:marLeft w:val="0"/>
      <w:marRight w:val="0"/>
      <w:marTop w:val="0"/>
      <w:marBottom w:val="0"/>
      <w:divBdr>
        <w:top w:val="none" w:sz="0" w:space="0" w:color="auto"/>
        <w:left w:val="none" w:sz="0" w:space="0" w:color="auto"/>
        <w:bottom w:val="none" w:sz="0" w:space="0" w:color="auto"/>
        <w:right w:val="none" w:sz="0" w:space="0" w:color="auto"/>
      </w:divBdr>
    </w:div>
    <w:div w:id="133715014">
      <w:marLeft w:val="0"/>
      <w:marRight w:val="0"/>
      <w:marTop w:val="0"/>
      <w:marBottom w:val="0"/>
      <w:divBdr>
        <w:top w:val="none" w:sz="0" w:space="0" w:color="auto"/>
        <w:left w:val="none" w:sz="0" w:space="0" w:color="auto"/>
        <w:bottom w:val="none" w:sz="0" w:space="0" w:color="auto"/>
        <w:right w:val="none" w:sz="0" w:space="0" w:color="auto"/>
      </w:divBdr>
    </w:div>
    <w:div w:id="133715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661</TotalTime>
  <Pages>28</Pages>
  <Words>2017</Words>
  <Characters>11499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50</cp:revision>
  <dcterms:created xsi:type="dcterms:W3CDTF">2019-02-02T01:11:00Z</dcterms:created>
  <dcterms:modified xsi:type="dcterms:W3CDTF">2019-02-19T14:04:00Z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